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lang w:val="en-US" w:eastAsia="zh-CN" w:bidi="ar-SA"/>
        </w:rPr>
        <w:t>3GPP TSG-RAN WG4 Meeting # 10</w:t>
      </w:r>
      <w:r>
        <w:rPr>
          <w:rFonts w:hint="eastAsia" w:ascii="Arial" w:hAnsi="Arial" w:eastAsia="MS Mincho" w:cs="Arial"/>
          <w:b/>
          <w:sz w:val="24"/>
          <w:lang w:val="en-US" w:eastAsia="zh-CN" w:bidi="ar-SA"/>
        </w:rPr>
        <w:t xml:space="preserve">6bis-e 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  R4-2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304175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</w:t>
      </w:r>
    </w:p>
    <w:p>
      <w:pPr>
        <w:tabs>
          <w:tab w:val="left" w:pos="1985"/>
        </w:tabs>
        <w:spacing w:after="180"/>
        <w:ind w:left="1980" w:hanging="1980"/>
        <w:outlineLvl w:val="0"/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Electronic Meeting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17th - 26th Apirl 2023</w:t>
      </w:r>
    </w:p>
    <w:p>
      <w:pPr>
        <w:tabs>
          <w:tab w:val="left" w:pos="1985"/>
        </w:tabs>
        <w:spacing w:after="180"/>
        <w:ind w:left="1980" w:hanging="198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trike w:val="0"/>
          <w:sz w:val="24"/>
          <w:szCs w:val="24"/>
          <w:lang w:val="en-US" w:eastAsia="zh-CN"/>
        </w:rPr>
        <w:t>5.25.3</w:t>
      </w:r>
    </w:p>
    <w:p>
      <w:pPr>
        <w:tabs>
          <w:tab w:val="left" w:pos="1985"/>
        </w:tabs>
        <w:spacing w:after="180"/>
        <w:ind w:left="1980" w:hanging="1980"/>
        <w:outlineLvl w:val="0"/>
        <w:rPr>
          <w:rFonts w:hint="eastAsia"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</w:rPr>
        <w:t xml:space="preserve"> Corporation</w:t>
      </w:r>
    </w:p>
    <w:p>
      <w:pPr>
        <w:tabs>
          <w:tab w:val="left" w:pos="1985"/>
        </w:tabs>
        <w:spacing w:after="180"/>
        <w:ind w:left="1980" w:hanging="1980"/>
        <w:outlineLvl w:val="0"/>
        <w:rPr>
          <w:rFonts w:hint="default" w:ascii="Arial" w:hAnsi="Arial" w:cs="Arial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val="en-CA" w:eastAsia="en-US"/>
        </w:rPr>
        <w:t>Discussion on NR</w:t>
      </w:r>
      <w:r>
        <w:rPr>
          <w:rFonts w:ascii="Arial" w:hAnsi="Arial" w:eastAsia="MS Mincho" w:cs="Arial"/>
          <w:b/>
          <w:sz w:val="24"/>
          <w:szCs w:val="24"/>
          <w:lang w:val="en-US" w:eastAsia="en-US"/>
        </w:rPr>
        <w:t xml:space="preserve">-DC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with</w:t>
      </w:r>
      <w:r>
        <w:rPr>
          <w:rFonts w:ascii="Arial" w:hAnsi="Arial" w:eastAsia="MS Mincho" w:cs="Arial"/>
          <w:b/>
          <w:sz w:val="24"/>
          <w:szCs w:val="24"/>
          <w:lang w:val="en-US" w:eastAsia="en-US"/>
        </w:rPr>
        <w:t xml:space="preserve"> selective activation of cell groups via L3 enhancment</w:t>
      </w:r>
    </w:p>
    <w:p>
      <w:pPr>
        <w:tabs>
          <w:tab w:val="left" w:pos="1980"/>
        </w:tabs>
        <w:spacing w:after="180"/>
        <w:ind w:left="1980" w:hanging="1980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0" w:name="DocumentFor"/>
      <w:bookmarkEnd w:id="0"/>
      <w:r>
        <w:rPr>
          <w:rFonts w:hint="eastAsia" w:ascii="Arial" w:hAnsi="Arial" w:cs="Arial"/>
          <w:b/>
          <w:sz w:val="24"/>
          <w:szCs w:val="24"/>
          <w:lang w:val="en-US" w:eastAsia="zh-CN"/>
        </w:rPr>
        <w:t>Approval</w:t>
      </w:r>
      <w:r>
        <w:rPr>
          <w:rFonts w:hint="eastAsia" w:ascii="Arial" w:hAnsi="Arial" w:cs="Arial"/>
          <w:b/>
          <w:sz w:val="24"/>
          <w:szCs w:val="24"/>
        </w:rPr>
        <w:t xml:space="preserve">  </w:t>
      </w:r>
    </w:p>
    <w:p>
      <w:pPr>
        <w:pStyle w:val="53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In</w:t>
      </w:r>
      <w:r>
        <w:rPr>
          <w:rFonts w:hint="default"/>
          <w:lang w:val="en-US" w:eastAsia="zh-CN"/>
        </w:rPr>
        <w:t xml:space="preserve"> the RAN4</w:t>
      </w:r>
      <w:r>
        <w:rPr>
          <w:rFonts w:hint="eastAsia"/>
          <w:lang w:val="en-US" w:eastAsia="zh-CN"/>
        </w:rPr>
        <w:t>#</w:t>
      </w:r>
      <w:r>
        <w:rPr>
          <w:rFonts w:hint="default"/>
          <w:lang w:val="en-US" w:eastAsia="zh-CN"/>
        </w:rPr>
        <w:t xml:space="preserve">106 meeting, the RRM requirements for the </w:t>
      </w:r>
      <w:r>
        <w:rPr>
          <w:lang w:eastAsia="zh-CN"/>
        </w:rPr>
        <w:t>subsequent</w:t>
      </w:r>
      <w:r>
        <w:rPr>
          <w:rFonts w:hint="default"/>
          <w:lang w:val="en-US" w:eastAsia="zh-CN"/>
        </w:rPr>
        <w:t xml:space="preserve"> CPAC continued to be discussed based on the latest conclusions of RAN2. The meeting discussed the scope of </w:t>
      </w:r>
      <w:r>
        <w:rPr>
          <w:lang w:val="en-US" w:eastAsia="zh-CN"/>
        </w:rPr>
        <w:t>RRM requirements for NR-DC with selective activation of cell groups via L3 enhancements</w:t>
      </w:r>
      <w:r>
        <w:rPr>
          <w:rFonts w:hint="default"/>
          <w:lang w:val="en-US" w:eastAsia="zh-CN"/>
        </w:rPr>
        <w:t xml:space="preserve"> and reached the following conclusions</w:t>
      </w:r>
      <w:r>
        <w:rPr>
          <w:rFonts w:hint="eastAsia"/>
          <w:lang w:val="en-US" w:eastAsia="zh-CN"/>
        </w:rPr>
        <w:t xml:space="preserve"> [1]</w:t>
      </w:r>
      <w:r>
        <w:rPr>
          <w:rFonts w:hint="default"/>
          <w:lang w:val="en-US" w:eastAsia="zh-CN"/>
        </w:rPr>
        <w:t>.</w:t>
      </w:r>
    </w:p>
    <w:p>
      <w:pPr>
        <w:rPr>
          <w:rFonts w:hint="default"/>
          <w:lang w:val="en-US" w:eastAsia="zh-CN"/>
        </w:rPr>
      </w:pPr>
    </w:p>
    <w:tbl>
      <w:tblPr>
        <w:tblStyle w:val="2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0" w:hRule="atLeast"/>
          <w:jc w:val="center"/>
        </w:trPr>
        <w:tc>
          <w:tcPr>
            <w:tcW w:w="8522" w:type="dxa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b/>
                <w:bCs/>
                <w:iCs/>
                <w:color w:val="000000"/>
                <w:kern w:val="0"/>
                <w:sz w:val="21"/>
                <w:szCs w:val="21"/>
                <w:u w:val="single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kern w:val="0"/>
                <w:sz w:val="21"/>
                <w:szCs w:val="21"/>
                <w:u w:val="single"/>
                <w:lang w:val="en-US"/>
              </w:rPr>
              <w:t xml:space="preserve">Issue 1-1-1: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1"/>
                <w:szCs w:val="21"/>
                <w:u w:val="single"/>
                <w:lang w:val="en-US"/>
              </w:rPr>
              <w:t xml:space="preserve">scope of RRM requirements for 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color w:val="000000"/>
                <w:kern w:val="0"/>
                <w:sz w:val="21"/>
                <w:szCs w:val="21"/>
                <w:u w:val="single"/>
                <w:lang w:val="en-US"/>
              </w:rPr>
              <w:t>NR-DC with selective activation of cell groups via L3 enhancements</w:t>
            </w:r>
          </w:p>
          <w:p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720" w:firstLine="420" w:firstLineChars="0"/>
              <w:textAlignment w:val="auto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u w:val="single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u w:val="single"/>
                <w:lang w:val="en-US" w:eastAsia="zh-CN" w:bidi="ar-SA"/>
              </w:rPr>
              <w:t>Candidate solutions:</w:t>
            </w:r>
          </w:p>
          <w:p>
            <w:pPr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440" w:firstLine="420" w:firstLineChars="0"/>
              <w:textAlignment w:val="auto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lang w:val="en-US" w:eastAsia="zh-CN" w:bidi="ar-SA"/>
              </w:rPr>
              <w:t>Option 1: define requirements for subsequent CPC delay. (Apple, MTK, vivo, HW)</w:t>
            </w:r>
          </w:p>
          <w:p>
            <w:pPr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440" w:firstLine="420" w:firstLineChars="0"/>
              <w:textAlignment w:val="auto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lang w:val="en-US" w:eastAsia="zh-CN" w:bidi="ar-SA"/>
              </w:rPr>
              <w:t xml:space="preserve">Option 2: not define </w:t>
            </w:r>
            <w:r>
              <w:rPr>
                <w:rFonts w:ascii="Times New Roman" w:hAnsi="Times New Roman" w:eastAsia="宋体" w:cs="Times New Roman"/>
                <w:bCs/>
                <w:color w:val="000000"/>
                <w:sz w:val="21"/>
                <w:szCs w:val="21"/>
                <w:lang w:val="en-US" w:eastAsia="zh-CN" w:bidi="ar-SA"/>
              </w:rPr>
              <w:t>requirements</w:t>
            </w: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lang w:val="en-US" w:eastAsia="zh-CN" w:bidi="ar-SA"/>
              </w:rPr>
              <w:t xml:space="preserve"> for subsequent CPC delay. (HW)</w:t>
            </w:r>
          </w:p>
          <w:p>
            <w:pPr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440" w:firstLine="420" w:firstLineChars="0"/>
              <w:textAlignment w:val="auto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lang w:val="en-US" w:eastAsia="zh-CN" w:bidi="ar-SA"/>
              </w:rPr>
              <w:t>Option 3: The main scenario needs to be specified are (E///)</w:t>
            </w:r>
          </w:p>
          <w:p>
            <w:pPr>
              <w:numPr>
                <w:ilvl w:val="2"/>
                <w:numId w:val="3"/>
              </w:numPr>
              <w:overflowPunct/>
              <w:autoSpaceDE/>
              <w:autoSpaceDN/>
              <w:adjustRightInd/>
              <w:spacing w:after="120"/>
              <w:ind w:left="2376" w:hanging="360" w:firstLineChars="0"/>
              <w:textAlignment w:val="auto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lang w:val="en-US" w:eastAsia="zh-CN" w:bidi="ar-SA"/>
              </w:rPr>
              <w:t>Scenario 1 UE keep the configuration after the 1st activation</w:t>
            </w:r>
          </w:p>
          <w:p>
            <w:pPr>
              <w:numPr>
                <w:ilvl w:val="2"/>
                <w:numId w:val="3"/>
              </w:numPr>
              <w:overflowPunct/>
              <w:autoSpaceDE/>
              <w:autoSpaceDN/>
              <w:adjustRightInd/>
              <w:spacing w:after="120"/>
              <w:ind w:left="2376" w:hanging="360" w:firstLineChars="0"/>
              <w:textAlignment w:val="auto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lang w:val="en-US" w:eastAsia="zh-CN" w:bidi="ar-SA"/>
              </w:rPr>
              <w:t>Scenario 2 UE release the configuration after the 1st activation.</w:t>
            </w:r>
          </w:p>
          <w:p>
            <w:pPr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440" w:firstLine="420" w:firstLineChars="0"/>
              <w:textAlignment w:val="auto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lang w:val="en-US" w:eastAsia="zh-CN" w:bidi="ar-SA"/>
              </w:rPr>
              <w:t>Option 3: RAN4 waits for RAN2 progress on Selective Activation. (Nokia)</w:t>
            </w:r>
          </w:p>
          <w:p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720" w:firstLine="420" w:firstLineChars="0"/>
              <w:textAlignment w:val="auto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highlight w:val="green"/>
                <w:u w:val="single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highlight w:val="green"/>
                <w:u w:val="single"/>
                <w:lang w:val="en-US" w:eastAsia="zh-CN" w:bidi="ar-SA"/>
              </w:rPr>
              <w:t>Agreement</w:t>
            </w:r>
          </w:p>
          <w:p>
            <w:pPr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440" w:firstLine="420" w:firstLineChars="0"/>
              <w:textAlignment w:val="auto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  <w:lang w:val="en-US" w:eastAsia="ja-JP"/>
              </w:rPr>
            </w:pPr>
            <w:r>
              <w:rPr>
                <w:rFonts w:ascii="Times New Roman" w:hAnsi="Times New Roman" w:eastAsia="MS Mincho" w:cs="Times New Roman"/>
                <w:color w:val="000000"/>
                <w:sz w:val="21"/>
                <w:szCs w:val="21"/>
                <w:highlight w:val="green"/>
                <w:lang w:val="en-US" w:eastAsia="zh-CN" w:bidi="ar-SA"/>
              </w:rPr>
              <w:t>Define requirements for subsequent CPC delay</w:t>
            </w:r>
            <w:r>
              <w:rPr>
                <w:rFonts w:hint="eastAsia" w:eastAsia="MS Mincho" w:cs="Times New Roman"/>
                <w:color w:val="000000"/>
                <w:sz w:val="21"/>
                <w:szCs w:val="21"/>
                <w:highlight w:val="green"/>
                <w:lang w:val="en-US" w:eastAsia="zh-CN" w:bidi="ar-SA"/>
              </w:rPr>
              <w:t>:</w:t>
            </w:r>
          </w:p>
          <w:p>
            <w:pPr>
              <w:pStyle w:val="92"/>
              <w:numPr>
                <w:ilvl w:val="-1"/>
                <w:numId w:val="0"/>
              </w:numPr>
              <w:tabs>
                <w:tab w:val="left" w:pos="644"/>
                <w:tab w:val="clear" w:pos="1619"/>
              </w:tabs>
              <w:overflowPunct w:val="0"/>
              <w:autoSpaceDE w:val="0"/>
              <w:autoSpaceDN w:val="0"/>
              <w:adjustRightInd w:val="0"/>
              <w:spacing w:after="180"/>
              <w:ind w:left="0" w:firstLine="0"/>
              <w:textAlignment w:val="baseline"/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</w:rPr>
            </w:pPr>
          </w:p>
        </w:tc>
      </w:tr>
    </w:tbl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On this basis, we will provide analysis and comments on the starting point location and delay requirements of subsequent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CP</w:t>
      </w:r>
      <w:r>
        <w:rPr>
          <w:rFonts w:hint="eastAsia"/>
          <w:lang w:val="en-US" w:eastAsia="zh-CN"/>
        </w:rPr>
        <w:t>A</w:t>
      </w:r>
      <w:r>
        <w:rPr>
          <w:rFonts w:hint="default"/>
          <w:lang w:val="en-US" w:eastAsia="zh-CN"/>
        </w:rPr>
        <w:t>C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 xml:space="preserve">in this </w:t>
      </w:r>
      <w:r>
        <w:rPr>
          <w:rFonts w:hint="eastAsia"/>
          <w:lang w:val="en-US" w:eastAsia="zh-CN"/>
        </w:rPr>
        <w:t>contribution</w:t>
      </w:r>
      <w:r>
        <w:rPr>
          <w:rFonts w:hint="default"/>
          <w:lang w:val="en-US" w:eastAsia="zh-CN"/>
        </w:rPr>
        <w:t>.</w:t>
      </w:r>
    </w:p>
    <w:p>
      <w:pPr>
        <w:pStyle w:val="53"/>
        <w:tabs>
          <w:tab w:val="left" w:pos="567"/>
          <w:tab w:val="clear" w:pos="1985"/>
        </w:tabs>
        <w:adjustRightInd w:val="0"/>
        <w:ind w:left="510" w:hanging="510"/>
        <w:rPr>
          <w:rFonts w:eastAsia="Times New Roman"/>
        </w:rPr>
      </w:pPr>
      <w:r>
        <w:rPr>
          <w:rFonts w:hint="eastAsia"/>
        </w:rPr>
        <w:t xml:space="preserve">Discussion </w:t>
      </w:r>
      <w:bookmarkStart w:id="1" w:name="OLE_LINK13"/>
      <w:bookmarkStart w:id="2" w:name="OLE_LINK10"/>
      <w:bookmarkStart w:id="3" w:name="OLE_LINK20"/>
      <w:bookmarkStart w:id="4" w:name="OLE_LINK14"/>
      <w:r>
        <w:rPr>
          <w:rFonts w:hint="eastAsia" w:eastAsia="Times New Roman"/>
        </w:rPr>
        <w:t xml:space="preserve"> </w:t>
      </w:r>
    </w:p>
    <w:p>
      <w:pPr>
        <w:jc w:val="both"/>
        <w:rPr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>Different from R17 procedure, UE dosen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t release conditional configuration of other candidate PScells for subsequent CPC and continues evaluating the execution conditions of other candidate PScells after the execution condition of a CPC candidate PScell is met. </w:t>
      </w:r>
      <w:r>
        <w:rPr>
          <w:rFonts w:hint="eastAsia" w:eastAsiaTheme="minorEastAsia"/>
          <w:lang w:val="en-US" w:eastAsia="zh-CN"/>
        </w:rPr>
        <w:t>In traditional CPC/CPA, the network needs to send another RRC reconfiguration to trigger subsequent CPC/CPA and the starting point for CPC/CPA is the time when the UE receives the RRC command. Since the triggering of subsequent CPC/CPA during the new process does not require a new RRC reconfiguration from the network,</w:t>
      </w:r>
      <w:r>
        <w:rPr>
          <w:rFonts w:eastAsiaTheme="minorEastAsia"/>
          <w:lang w:val="en-US" w:eastAsia="zh-CN"/>
        </w:rPr>
        <w:t xml:space="preserve"> RAN4 needs to analyze the potential RRM impacts for supportive scenarios specified by RAN2</w:t>
      </w:r>
      <w:r>
        <w:rPr>
          <w:rFonts w:hint="eastAsia" w:eastAsiaTheme="minorEastAsia"/>
          <w:lang w:val="en-US" w:eastAsia="zh-CN"/>
        </w:rPr>
        <w:t>.</w:t>
      </w:r>
      <w:r>
        <w:rPr>
          <w:rFonts w:eastAsiaTheme="minorEastAsia"/>
          <w:lang w:val="en-US" w:eastAsia="zh-CN"/>
        </w:rPr>
        <w:t xml:space="preserve"> 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/>
          <w:lang w:val="en-US" w:eastAsia="zh-CN"/>
        </w:rPr>
        <w:t>At the previous meeting, companies proposed starting points with two options available</w:t>
      </w:r>
      <w:r>
        <w:rPr>
          <w:rFonts w:hint="eastAsia"/>
          <w:lang w:val="en-US" w:eastAsia="zh-CN"/>
        </w:rPr>
        <w:t xml:space="preserve"> in recommended WF</w:t>
      </w:r>
      <w:r>
        <w:rPr>
          <w:rFonts w:hint="default"/>
          <w:lang w:val="en-US" w:eastAsia="zh-CN"/>
        </w:rPr>
        <w:t xml:space="preserve">. </w:t>
      </w:r>
      <w:r>
        <w:rPr>
          <w:rFonts w:hint="eastAsia"/>
          <w:lang w:val="en-US" w:eastAsia="zh-CN"/>
        </w:rPr>
        <w:t>And the intuitive explanations for Option1 and Option2 are shown in Figure1 and Figure2 [2].</w:t>
      </w:r>
    </w:p>
    <w:tbl>
      <w:tblPr>
        <w:tblStyle w:val="2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0" w:hRule="atLeast"/>
          <w:jc w:val="center"/>
        </w:trPr>
        <w:tc>
          <w:tcPr>
            <w:tcW w:w="8522" w:type="dxa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1"/>
                <w:szCs w:val="21"/>
                <w:u w:val="single"/>
                <w:lang w:val="en-US" w:eastAsia="ko-KR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kern w:val="0"/>
                <w:sz w:val="21"/>
                <w:szCs w:val="21"/>
                <w:u w:val="single"/>
                <w:lang w:val="en-US" w:eastAsia="ko-KR"/>
              </w:rPr>
              <w:t xml:space="preserve">Issue 1-2-1: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1"/>
                <w:szCs w:val="21"/>
                <w:u w:val="single"/>
                <w:lang w:val="en-US" w:eastAsia="ko-KR"/>
              </w:rPr>
              <w:t>starting point of subsequent CPC in RRM requirements</w:t>
            </w:r>
          </w:p>
          <w:p>
            <w:pPr>
              <w:pStyle w:val="32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宋体"/>
                <w:color w:val="000000" w:themeColor="text1"/>
                <w:u w:val="singl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u w:val="single"/>
                <w:lang w:val="en-US"/>
                <w14:textFill>
                  <w14:solidFill>
                    <w14:schemeClr w14:val="tx1"/>
                  </w14:solidFill>
                </w14:textFill>
              </w:rPr>
              <w:t>Candidate solutions:</w:t>
            </w:r>
          </w:p>
          <w:p>
            <w:pPr>
              <w:pStyle w:val="32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Option 1: RAN4 shall discuss how to define the starting point in subsequent CPC. The following two alternatives can be used as a starting point: (Apple, vivo, HW)</w:t>
            </w:r>
          </w:p>
          <w:p>
            <w:pPr>
              <w:pStyle w:val="32"/>
              <w:numPr>
                <w:ilvl w:val="2"/>
                <w:numId w:val="3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Alt 1: starting point is the time when UE receives RRC command which triggers subsequent CPC, i.e., same as legacy</w:t>
            </w:r>
          </w:p>
          <w:p>
            <w:pPr>
              <w:pStyle w:val="32"/>
              <w:numPr>
                <w:ilvl w:val="2"/>
                <w:numId w:val="3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Alt 2: starting point is the time when UE completes the previous CPC/CPA, e.g. completing random access towards the target PSCell.</w:t>
            </w:r>
          </w:p>
          <w:p>
            <w:pPr>
              <w:pStyle w:val="32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Option 2: After transmitting SN RRCReconfigurationcomplete message for the previous PSCell addition or change in slot </w:t>
            </w:r>
            <w:r>
              <w:rPr>
                <w:rFonts w:eastAsia="宋体"/>
                <w:i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n</w:t>
            </w:r>
            <w:r>
              <w:rPr>
                <w:rFonts w:eastAsia="宋体"/>
                <w:i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(MTK)</w:t>
            </w:r>
          </w:p>
          <w:p>
            <w:pPr>
              <w:widowControl/>
              <w:jc w:val="left"/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1"/>
                <w:szCs w:val="21"/>
                <w:u w:val="single"/>
                <w:lang w:val="en-US" w:eastAsia="ko-KR"/>
              </w:rPr>
            </w:pPr>
          </w:p>
          <w:p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720" w:firstLine="420" w:firstLineChars="0"/>
              <w:textAlignment w:val="auto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u w:val="single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u w:val="single"/>
                <w:lang w:val="en-US" w:eastAsia="zh-CN" w:bidi="ar-SA"/>
              </w:rPr>
              <w:t>Recommended WF</w:t>
            </w:r>
          </w:p>
          <w:p>
            <w:pPr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656" w:hanging="360" w:firstLineChars="0"/>
              <w:textAlignment w:val="auto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lang w:val="en-US" w:eastAsia="zh-CN" w:bidi="ar-SA"/>
              </w:rPr>
              <w:t>Continue discuss the following two options:</w:t>
            </w:r>
          </w:p>
          <w:p>
            <w:pPr>
              <w:numPr>
                <w:ilvl w:val="2"/>
                <w:numId w:val="3"/>
              </w:numPr>
              <w:overflowPunct/>
              <w:autoSpaceDE/>
              <w:autoSpaceDN/>
              <w:adjustRightInd/>
              <w:spacing w:after="120"/>
              <w:ind w:left="2376" w:hanging="360" w:firstLineChars="0"/>
              <w:textAlignment w:val="auto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lang w:val="en-US" w:eastAsia="zh-CN" w:bidi="ar-SA"/>
              </w:rPr>
              <w:t>Option 1: starting point is the time when UE receives RRC command which triggers subsequent CPC, i.e., same as legacy</w:t>
            </w:r>
          </w:p>
          <w:p>
            <w:pPr>
              <w:numPr>
                <w:ilvl w:val="2"/>
                <w:numId w:val="3"/>
              </w:numPr>
              <w:overflowPunct/>
              <w:autoSpaceDE/>
              <w:autoSpaceDN/>
              <w:adjustRightInd/>
              <w:spacing w:after="120"/>
              <w:ind w:left="2376" w:hanging="360" w:firstLineChars="0"/>
              <w:textAlignment w:val="auto"/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lang w:val="en-US" w:eastAsia="zh-CN" w:bidi="ar-SA"/>
              </w:rPr>
              <w:t>Option 2: starting point is the time when UE completes the previous CPC/CPA, e.g. completing random access towards the target PSCell.</w:t>
            </w:r>
          </w:p>
        </w:tc>
      </w:tr>
    </w:tbl>
    <w:p>
      <w:pPr>
        <w:jc w:val="center"/>
        <w:rPr>
          <w:lang w:eastAsia="zh-CN"/>
        </w:rPr>
      </w:pPr>
      <w:r>
        <w:rPr>
          <w:lang w:eastAsia="zh-CN"/>
        </w:rPr>
        <w:drawing>
          <wp:inline distT="0" distB="0" distL="0" distR="0">
            <wp:extent cx="5190490" cy="1513840"/>
            <wp:effectExtent l="0" t="0" r="10160" b="10160"/>
            <wp:docPr id="3" name="Picture 1" descr="Graphical user interface, application, Team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 descr="Graphical user interface, application, Teams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90490" cy="151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1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t>1</w:t>
      </w:r>
      <w:r>
        <w:fldChar w:fldCharType="end"/>
      </w:r>
      <w:r>
        <w:t xml:space="preserve">. </w:t>
      </w:r>
      <w:r>
        <w:rPr>
          <w:rFonts w:hint="eastAsia"/>
          <w:lang w:val="en-US" w:eastAsia="zh-CN"/>
        </w:rPr>
        <w:t>Alt</w:t>
      </w:r>
      <w:r>
        <w:t xml:space="preserve"> 1</w:t>
      </w:r>
    </w:p>
    <w:p>
      <w:pPr>
        <w:jc w:val="center"/>
        <w:rPr>
          <w:lang w:val="en-US"/>
        </w:rPr>
      </w:pPr>
      <w:r>
        <w:rPr>
          <w:lang w:val="en-US"/>
        </w:rPr>
        <w:drawing>
          <wp:inline distT="0" distB="0" distL="0" distR="0">
            <wp:extent cx="5237480" cy="1565910"/>
            <wp:effectExtent l="0" t="0" r="1270" b="15240"/>
            <wp:docPr id="5" name="Picture 2" descr="Graphical user interface, application, Team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 descr="Graphical user interface, application, Teams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37480" cy="1565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1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t>2</w:t>
      </w:r>
      <w:r>
        <w:fldChar w:fldCharType="end"/>
      </w:r>
      <w:r>
        <w:t xml:space="preserve">. </w:t>
      </w:r>
      <w:r>
        <w:rPr>
          <w:rFonts w:hint="eastAsia"/>
          <w:lang w:val="en-US" w:eastAsia="zh-CN"/>
        </w:rPr>
        <w:t>Alt</w:t>
      </w:r>
      <w:r>
        <w:t xml:space="preserve"> 2</w:t>
      </w:r>
    </w:p>
    <w:p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 xml:space="preserve">In our opinion, both options </w:t>
      </w:r>
      <w:r>
        <w:rPr>
          <w:rFonts w:hint="eastAsia"/>
          <w:lang w:val="en-US" w:eastAsia="zh-CN"/>
        </w:rPr>
        <w:t xml:space="preserve">in recommended WF </w:t>
      </w:r>
      <w:r>
        <w:rPr>
          <w:rFonts w:hint="default"/>
          <w:lang w:val="en-US" w:eastAsia="zh-CN"/>
        </w:rPr>
        <w:t xml:space="preserve">are acceptable. Specifically, Option 1 is consistent with the existing protocol and uses the moment the </w:t>
      </w:r>
      <w:r>
        <w:rPr>
          <w:rFonts w:hint="eastAsia"/>
          <w:lang w:val="en-US" w:eastAsia="zh-CN"/>
        </w:rPr>
        <w:t>UE</w:t>
      </w:r>
      <w:r>
        <w:rPr>
          <w:rFonts w:hint="default"/>
          <w:lang w:val="en-US" w:eastAsia="zh-CN"/>
        </w:rPr>
        <w:t xml:space="preserve"> receives the RRC command as the starting point.</w:t>
      </w:r>
      <w:r>
        <w:rPr>
          <w:rFonts w:hint="eastAsia"/>
          <w:lang w:val="en-US" w:eastAsia="zh-CN"/>
        </w:rPr>
        <w:t xml:space="preserve"> And o</w:t>
      </w:r>
      <w:r>
        <w:rPr>
          <w:rFonts w:hint="default"/>
          <w:lang w:val="en-US" w:eastAsia="zh-CN"/>
        </w:rPr>
        <w:t>ption 2 considers that the starting point is when the UE completes the previous CP</w:t>
      </w:r>
      <w:r>
        <w:rPr>
          <w:rFonts w:hint="eastAsia"/>
          <w:lang w:val="en-US" w:eastAsia="zh-CN"/>
        </w:rPr>
        <w:t xml:space="preserve">AC because there is no </w:t>
      </w:r>
      <w:r>
        <w:rPr>
          <w:rFonts w:hint="default"/>
          <w:lang w:val="en-US" w:eastAsia="zh-CN"/>
        </w:rPr>
        <w:t>RRC command</w:t>
      </w:r>
      <w:r>
        <w:rPr>
          <w:rFonts w:hint="eastAsia"/>
          <w:lang w:val="en-US" w:eastAsia="zh-CN"/>
        </w:rPr>
        <w:t>.</w:t>
      </w:r>
    </w:p>
    <w:p>
      <w:pPr>
        <w:spacing w:before="157" w:beforeLines="50" w:after="157" w:afterLines="50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1: B</w:t>
      </w:r>
      <w:r>
        <w:rPr>
          <w:rFonts w:hint="default"/>
          <w:b/>
          <w:bCs/>
          <w:lang w:val="en-US" w:eastAsia="zh-CN"/>
        </w:rPr>
        <w:t>oth option</w:t>
      </w:r>
      <w:r>
        <w:rPr>
          <w:rFonts w:hint="eastAsia"/>
          <w:b/>
          <w:bCs/>
          <w:lang w:val="en-US" w:eastAsia="zh-CN"/>
        </w:rPr>
        <w:t>1 and option2 in recommended WF</w:t>
      </w:r>
      <w:r>
        <w:rPr>
          <w:rFonts w:hint="default"/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 xml:space="preserve">for </w:t>
      </w: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1"/>
          <w:szCs w:val="21"/>
          <w:u w:val="none"/>
          <w:lang w:val="en-US" w:eastAsia="ko-KR"/>
        </w:rPr>
        <w:t>starting point of subsequent CP</w:t>
      </w:r>
      <w:r>
        <w:rPr>
          <w:rFonts w:hint="eastAsia" w:eastAsia="宋体" w:cs="Times New Roman"/>
          <w:b/>
          <w:bCs/>
          <w:color w:val="000000"/>
          <w:kern w:val="0"/>
          <w:sz w:val="21"/>
          <w:szCs w:val="21"/>
          <w:u w:val="none"/>
          <w:lang w:val="en-US" w:eastAsia="zh-CN"/>
        </w:rPr>
        <w:t>A</w:t>
      </w: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1"/>
          <w:szCs w:val="21"/>
          <w:u w:val="none"/>
          <w:lang w:val="en-US" w:eastAsia="ko-KR"/>
        </w:rPr>
        <w:t>C</w:t>
      </w:r>
      <w:r>
        <w:rPr>
          <w:rFonts w:hint="eastAsia" w:ascii="Times New Roman" w:hAnsi="Times New Roman" w:cs="Times New Roman"/>
          <w:b/>
          <w:bCs/>
          <w:color w:val="000000"/>
          <w:kern w:val="0"/>
          <w:sz w:val="21"/>
          <w:szCs w:val="21"/>
          <w:u w:val="none"/>
          <w:lang w:val="en-US" w:eastAsia="zh-CN"/>
        </w:rPr>
        <w:t xml:space="preserve"> </w:t>
      </w:r>
      <w:r>
        <w:rPr>
          <w:rFonts w:hint="default"/>
          <w:b/>
          <w:bCs/>
          <w:lang w:val="en-US" w:eastAsia="zh-CN"/>
        </w:rPr>
        <w:t>are acceptable</w:t>
      </w:r>
      <w:r>
        <w:rPr>
          <w:rFonts w:hint="eastAsia"/>
          <w:b/>
          <w:bCs/>
          <w:lang w:val="en-US" w:eastAsia="zh-CN"/>
        </w:rPr>
        <w:t>.</w:t>
      </w:r>
      <w:bookmarkStart w:id="5" w:name="_GoBack"/>
      <w:bookmarkEnd w:id="5"/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If option 1 is adopted, the requirements for delay can </w:t>
      </w:r>
      <w:r>
        <w:rPr>
          <w:rFonts w:hint="eastAsia"/>
          <w:lang w:val="en-US" w:eastAsia="zh-CN"/>
        </w:rPr>
        <w:t>reuse</w:t>
      </w:r>
      <w:r>
        <w:rPr>
          <w:rFonts w:hint="default"/>
          <w:lang w:val="en-US" w:eastAsia="zh-CN"/>
        </w:rPr>
        <w:t xml:space="preserve"> </w:t>
      </w:r>
      <w:r>
        <w:rPr>
          <w:bCs/>
          <w:szCs w:val="21"/>
        </w:rPr>
        <w:t>CPAC delay requirements</w:t>
      </w:r>
      <w:r>
        <w:rPr>
          <w:rFonts w:hint="eastAsia"/>
          <w:bCs/>
          <w:szCs w:val="21"/>
          <w:lang w:val="en-US" w:eastAsia="zh-CN"/>
        </w:rPr>
        <w:t xml:space="preserve"> in </w:t>
      </w:r>
      <w:r>
        <w:rPr>
          <w:rFonts w:ascii="Times New Roman" w:hAnsi="Times New Roman" w:eastAsia="宋体" w:cs="Times New Roman"/>
          <w:color w:val="000000"/>
          <w:sz w:val="21"/>
          <w:szCs w:val="21"/>
          <w:lang w:val="en-US" w:eastAsia="zh-CN" w:bidi="ar-SA"/>
        </w:rPr>
        <w:t>TS38.133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 w:bidi="ar-SA"/>
        </w:rPr>
        <w:t xml:space="preserve">. </w:t>
      </w:r>
      <w:r>
        <w:rPr>
          <w:rFonts w:hint="default"/>
          <w:lang w:val="en-US" w:eastAsia="zh-CN"/>
        </w:rPr>
        <w:t>and the delay requirements may need to be modified based on the existing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protocol</w:t>
      </w:r>
      <w:r>
        <w:rPr>
          <w:rFonts w:hint="eastAsia"/>
          <w:lang w:val="en-US" w:eastAsia="zh-CN"/>
        </w:rPr>
        <w:t xml:space="preserve"> if option 2 is adopted</w:t>
      </w:r>
      <w:r>
        <w:rPr>
          <w:rFonts w:hint="default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Before discussing </w:t>
      </w:r>
      <w:r>
        <w:rPr>
          <w:rFonts w:hint="default"/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delay </w:t>
      </w:r>
      <w:r>
        <w:rPr>
          <w:rFonts w:hint="default"/>
          <w:lang w:val="en-US" w:eastAsia="zh-CN"/>
        </w:rPr>
        <w:t>requirements</w:t>
      </w:r>
      <w:r>
        <w:rPr>
          <w:rFonts w:hint="eastAsia"/>
          <w:lang w:val="en-US" w:eastAsia="zh-CN"/>
        </w:rPr>
        <w:t>, we should first unify the starting point of subsequent CPAC.</w:t>
      </w:r>
    </w:p>
    <w:p>
      <w:pPr>
        <w:spacing w:before="157" w:beforeLines="5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2: Existing CPAC delay requirements can be used as a baseline for subsequent CPAC delay requirements. </w:t>
      </w:r>
    </w:p>
    <w:p>
      <w:pPr>
        <w:spacing w:before="157" w:beforeLines="5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3: Before discussing subsequent CPAC delay </w:t>
      </w:r>
      <w:r>
        <w:rPr>
          <w:rFonts w:hint="default"/>
          <w:b/>
          <w:bCs/>
          <w:lang w:val="en-US" w:eastAsia="zh-CN"/>
        </w:rPr>
        <w:t>requirements</w:t>
      </w:r>
      <w:r>
        <w:rPr>
          <w:rFonts w:hint="eastAsia"/>
          <w:b/>
          <w:bCs/>
          <w:lang w:val="en-US" w:eastAsia="zh-CN"/>
        </w:rPr>
        <w:t>, we should first unify the starting point of subsequent CPAC.</w:t>
      </w:r>
    </w:p>
    <w:bookmarkEnd w:id="1"/>
    <w:bookmarkEnd w:id="2"/>
    <w:bookmarkEnd w:id="3"/>
    <w:bookmarkEnd w:id="4"/>
    <w:p>
      <w:pPr>
        <w:pStyle w:val="53"/>
        <w:tabs>
          <w:tab w:val="left" w:pos="567"/>
          <w:tab w:val="clear" w:pos="1985"/>
        </w:tabs>
        <w:adjustRightInd w:val="0"/>
        <w:ind w:left="510" w:hanging="510"/>
      </w:pPr>
      <w:r>
        <w:t>Conclusions</w:t>
      </w:r>
    </w:p>
    <w:p>
      <w:pPr>
        <w:rPr>
          <w:rFonts w:hint="default" w:ascii="Times New Roman" w:hAnsi="Times New Roman" w:cs="Times New Roman"/>
          <w:b w:val="0"/>
          <w:bCs w:val="0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  <w:lang w:val="en-CA"/>
        </w:rPr>
        <w:t>In this contribution</w:t>
      </w:r>
      <w:r>
        <w:rPr>
          <w:rFonts w:hint="default" w:ascii="Times New Roman" w:hAnsi="Times New Roman" w:cs="Times New Roman"/>
          <w:b/>
          <w:bCs/>
          <w:sz w:val="20"/>
          <w:szCs w:val="20"/>
        </w:rPr>
        <w:t xml:space="preserve">, </w:t>
      </w:r>
      <w:r>
        <w:rPr>
          <w:rFonts w:hint="default" w:ascii="Times New Roman" w:hAnsi="Times New Roman" w:cs="Times New Roman"/>
          <w:b w:val="0"/>
          <w:bCs w:val="0"/>
          <w:sz w:val="20"/>
          <w:szCs w:val="20"/>
        </w:rPr>
        <w:t xml:space="preserve">we put forward the following proposals on </w:t>
      </w:r>
      <w:r>
        <w:rPr>
          <w:rFonts w:hint="default"/>
          <w:lang w:val="en-US" w:eastAsia="zh-CN"/>
        </w:rPr>
        <w:t>the starting point location and delay requirements of subsequent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CPC</w:t>
      </w:r>
      <w:r>
        <w:rPr>
          <w:rFonts w:hint="default" w:ascii="Times New Roman" w:hAnsi="Times New Roman" w:cs="Times New Roman"/>
          <w:b w:val="0"/>
          <w:bCs w:val="0"/>
          <w:sz w:val="20"/>
          <w:szCs w:val="20"/>
        </w:rPr>
        <w:t>.</w:t>
      </w:r>
    </w:p>
    <w:p>
      <w:pPr>
        <w:spacing w:before="157" w:beforeLines="5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1: B</w:t>
      </w:r>
      <w:r>
        <w:rPr>
          <w:rFonts w:hint="default"/>
          <w:b/>
          <w:bCs/>
          <w:lang w:val="en-US" w:eastAsia="zh-CN"/>
        </w:rPr>
        <w:t>oth option</w:t>
      </w:r>
      <w:r>
        <w:rPr>
          <w:rFonts w:hint="eastAsia"/>
          <w:b/>
          <w:bCs/>
          <w:lang w:val="en-US" w:eastAsia="zh-CN"/>
        </w:rPr>
        <w:t>1 and option2 in recommended WF</w:t>
      </w:r>
      <w:r>
        <w:rPr>
          <w:rFonts w:hint="default"/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 xml:space="preserve">for </w:t>
      </w: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1"/>
          <w:szCs w:val="21"/>
          <w:u w:val="none"/>
          <w:lang w:val="en-US" w:eastAsia="ko-KR"/>
        </w:rPr>
        <w:t>starting point of subsequent CP</w:t>
      </w:r>
      <w:r>
        <w:rPr>
          <w:rFonts w:hint="eastAsia" w:eastAsia="宋体" w:cs="Times New Roman"/>
          <w:b/>
          <w:bCs/>
          <w:color w:val="000000"/>
          <w:kern w:val="0"/>
          <w:sz w:val="21"/>
          <w:szCs w:val="21"/>
          <w:u w:val="none"/>
          <w:lang w:val="en-US" w:eastAsia="zh-CN"/>
        </w:rPr>
        <w:t>A</w:t>
      </w:r>
      <w:r>
        <w:rPr>
          <w:rFonts w:ascii="Times New Roman" w:hAnsi="Times New Roman" w:eastAsia="Times New Roman" w:cs="Times New Roman"/>
          <w:b/>
          <w:bCs/>
          <w:color w:val="000000"/>
          <w:kern w:val="0"/>
          <w:sz w:val="21"/>
          <w:szCs w:val="21"/>
          <w:u w:val="none"/>
          <w:lang w:val="en-US" w:eastAsia="ko-KR"/>
        </w:rPr>
        <w:t>C</w:t>
      </w:r>
      <w:r>
        <w:rPr>
          <w:rFonts w:hint="eastAsia" w:ascii="Times New Roman" w:hAnsi="Times New Roman" w:cs="Times New Roman"/>
          <w:b/>
          <w:bCs/>
          <w:color w:val="000000"/>
          <w:kern w:val="0"/>
          <w:sz w:val="21"/>
          <w:szCs w:val="21"/>
          <w:u w:val="none"/>
          <w:lang w:val="en-US" w:eastAsia="zh-CN"/>
        </w:rPr>
        <w:t xml:space="preserve"> </w:t>
      </w:r>
      <w:r>
        <w:rPr>
          <w:rFonts w:hint="default"/>
          <w:b/>
          <w:bCs/>
          <w:lang w:val="en-US" w:eastAsia="zh-CN"/>
        </w:rPr>
        <w:t>are acceptable</w:t>
      </w:r>
      <w:r>
        <w:rPr>
          <w:rFonts w:hint="eastAsia"/>
          <w:b/>
          <w:bCs/>
          <w:lang w:val="en-US" w:eastAsia="zh-CN"/>
        </w:rPr>
        <w:t>.</w:t>
      </w:r>
    </w:p>
    <w:p>
      <w:pPr>
        <w:spacing w:before="157" w:beforeLines="5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2: Existing CPAC delay requirements can be used as a baseline for subsequent CPAC delay requirements. </w:t>
      </w:r>
    </w:p>
    <w:p>
      <w:pPr>
        <w:spacing w:before="157" w:beforeLines="5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3: Before discussing subsequent CPAC delay </w:t>
      </w:r>
      <w:r>
        <w:rPr>
          <w:rFonts w:hint="default"/>
          <w:b/>
          <w:bCs/>
          <w:lang w:val="en-US" w:eastAsia="zh-CN"/>
        </w:rPr>
        <w:t>requirements</w:t>
      </w:r>
      <w:r>
        <w:rPr>
          <w:rFonts w:hint="eastAsia"/>
          <w:b/>
          <w:bCs/>
          <w:lang w:val="en-US" w:eastAsia="zh-CN"/>
        </w:rPr>
        <w:t>, we should first unify the starting point of subsequent CPAC.</w:t>
      </w:r>
    </w:p>
    <w:p>
      <w:pPr>
        <w:pStyle w:val="53"/>
        <w:tabs>
          <w:tab w:val="left" w:pos="567"/>
          <w:tab w:val="clear" w:pos="1985"/>
        </w:tabs>
        <w:adjustRightInd w:val="0"/>
        <w:ind w:left="510" w:hanging="510"/>
      </w:pPr>
      <w:r>
        <w:t>References</w:t>
      </w:r>
    </w:p>
    <w:p>
      <w:pPr>
        <w:pStyle w:val="51"/>
        <w:numPr>
          <w:ilvl w:val="0"/>
          <w:numId w:val="4"/>
        </w:numPr>
        <w:rPr>
          <w:rFonts w:hint="default"/>
          <w:sz w:val="20"/>
          <w:szCs w:val="20"/>
          <w:lang w:val="en-US" w:eastAsia="zh-CN"/>
        </w:rPr>
      </w:pPr>
      <w:r>
        <w:rPr>
          <w:rFonts w:hint="default"/>
          <w:sz w:val="20"/>
          <w:szCs w:val="20"/>
          <w:lang w:val="en-US" w:eastAsia="zh-CN"/>
        </w:rPr>
        <w:t>R4-2303309, WF on NR Mobility Enhancements RRM requirements (part 2), Apple</w:t>
      </w:r>
    </w:p>
    <w:p>
      <w:pPr>
        <w:pStyle w:val="51"/>
        <w:numPr>
          <w:ilvl w:val="0"/>
          <w:numId w:val="4"/>
        </w:numPr>
        <w:rPr>
          <w:rFonts w:hint="default"/>
          <w:sz w:val="20"/>
          <w:szCs w:val="20"/>
          <w:lang w:val="en-US" w:eastAsia="zh-CN"/>
        </w:rPr>
      </w:pPr>
      <w:r>
        <w:rPr>
          <w:rFonts w:hint="default"/>
          <w:sz w:val="20"/>
          <w:szCs w:val="20"/>
          <w:lang w:val="en-US" w:eastAsia="zh-CN"/>
        </w:rPr>
        <w:t>R4-2300230, On NR-DC with selective activation of cell groups via L3 enhancements</w:t>
      </w:r>
      <w:r>
        <w:rPr>
          <w:rFonts w:hint="eastAsia"/>
          <w:sz w:val="20"/>
          <w:szCs w:val="20"/>
          <w:lang w:val="en-US" w:eastAsia="zh-CN"/>
        </w:rPr>
        <w:t>, Apple</w:t>
      </w:r>
    </w:p>
    <w:p/>
    <w:p>
      <w:pPr>
        <w:pStyle w:val="19"/>
        <w:shd w:val="clear" w:color="auto" w:fill="FFFFFF"/>
        <w:spacing w:before="60" w:beforeAutospacing="0" w:after="0" w:afterAutospacing="0" w:line="300" w:lineRule="atLeast"/>
        <w:rPr>
          <w:rStyle w:val="26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sectPr>
      <w:head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2">
    <w:nsid w:val="5D177F5E"/>
    <w:multiLevelType w:val="multilevel"/>
    <w:tmpl w:val="5D177F5E"/>
    <w:lvl w:ilvl="0" w:tentative="0">
      <w:start w:val="1"/>
      <w:numFmt w:val="decimal"/>
      <w:pStyle w:val="53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>
    <w:nsid w:val="70146DC0"/>
    <w:multiLevelType w:val="multilevel"/>
    <w:tmpl w:val="70146DC0"/>
    <w:lvl w:ilvl="0" w:tentative="0">
      <w:start w:val="1"/>
      <w:numFmt w:val="bullet"/>
      <w:pStyle w:val="92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  <w:lang w:val="en-U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A0D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9A3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B64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42C5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1FE"/>
    <w:rsid w:val="0010337F"/>
    <w:rsid w:val="00103501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7AD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6E1C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650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A7A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3F1C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3EE5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937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EF3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18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3DFA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5B1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47D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729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CB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D41"/>
    <w:rsid w:val="00460E6B"/>
    <w:rsid w:val="00461094"/>
    <w:rsid w:val="004615E8"/>
    <w:rsid w:val="004617BA"/>
    <w:rsid w:val="00461B3E"/>
    <w:rsid w:val="00461B65"/>
    <w:rsid w:val="00461D01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801"/>
    <w:rsid w:val="004A3ABE"/>
    <w:rsid w:val="004A5054"/>
    <w:rsid w:val="004A507C"/>
    <w:rsid w:val="004A54AD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3D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348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0B9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C15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ED7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D69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019"/>
    <w:rsid w:val="00566172"/>
    <w:rsid w:val="0056617A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0B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4E63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83D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AD9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2B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6C3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CB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1CD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A0D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9F5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454"/>
    <w:rsid w:val="007E5536"/>
    <w:rsid w:val="007E5B67"/>
    <w:rsid w:val="007E5D2C"/>
    <w:rsid w:val="007E5EA0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3F47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46D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5B91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2F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3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3E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97DCA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14D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0B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62D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5D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25B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0CCE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B8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6F3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79A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6C1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088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2C7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6A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3AD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4F3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1A77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4AF7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847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295D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491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685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CD3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288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458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AE4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3D0F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1F52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464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456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115B33"/>
    <w:rsid w:val="0112068B"/>
    <w:rsid w:val="01133912"/>
    <w:rsid w:val="011B7946"/>
    <w:rsid w:val="01202899"/>
    <w:rsid w:val="012823DD"/>
    <w:rsid w:val="012A6A7A"/>
    <w:rsid w:val="013A4C94"/>
    <w:rsid w:val="01442D89"/>
    <w:rsid w:val="01547806"/>
    <w:rsid w:val="01594895"/>
    <w:rsid w:val="015C06BF"/>
    <w:rsid w:val="015F18F2"/>
    <w:rsid w:val="015F5FA3"/>
    <w:rsid w:val="016800B9"/>
    <w:rsid w:val="017059E0"/>
    <w:rsid w:val="01791D2E"/>
    <w:rsid w:val="01821D8F"/>
    <w:rsid w:val="018C2266"/>
    <w:rsid w:val="018C3642"/>
    <w:rsid w:val="018D7DCE"/>
    <w:rsid w:val="0195201D"/>
    <w:rsid w:val="019C3DA8"/>
    <w:rsid w:val="01A402CD"/>
    <w:rsid w:val="01A742A2"/>
    <w:rsid w:val="01BA60EA"/>
    <w:rsid w:val="01BE34DB"/>
    <w:rsid w:val="01BE6ACE"/>
    <w:rsid w:val="01C027D4"/>
    <w:rsid w:val="01C32135"/>
    <w:rsid w:val="01CB0428"/>
    <w:rsid w:val="01CB7A2C"/>
    <w:rsid w:val="01D518FC"/>
    <w:rsid w:val="01E1598F"/>
    <w:rsid w:val="01E268ED"/>
    <w:rsid w:val="01EB414A"/>
    <w:rsid w:val="01ED0229"/>
    <w:rsid w:val="01F33D9D"/>
    <w:rsid w:val="01F60577"/>
    <w:rsid w:val="02016155"/>
    <w:rsid w:val="02034900"/>
    <w:rsid w:val="020F4070"/>
    <w:rsid w:val="021042F2"/>
    <w:rsid w:val="021B0767"/>
    <w:rsid w:val="021D2604"/>
    <w:rsid w:val="02293A2A"/>
    <w:rsid w:val="022D5BF3"/>
    <w:rsid w:val="022F6559"/>
    <w:rsid w:val="022F66E0"/>
    <w:rsid w:val="02333469"/>
    <w:rsid w:val="0238292F"/>
    <w:rsid w:val="023E4DDB"/>
    <w:rsid w:val="023E7088"/>
    <w:rsid w:val="0240545F"/>
    <w:rsid w:val="024C13AB"/>
    <w:rsid w:val="02532AA9"/>
    <w:rsid w:val="025732DD"/>
    <w:rsid w:val="027035EC"/>
    <w:rsid w:val="028748E0"/>
    <w:rsid w:val="02892A7A"/>
    <w:rsid w:val="029342BD"/>
    <w:rsid w:val="029D3139"/>
    <w:rsid w:val="02AF6836"/>
    <w:rsid w:val="02B06DC0"/>
    <w:rsid w:val="02B31189"/>
    <w:rsid w:val="02B85839"/>
    <w:rsid w:val="02C77A00"/>
    <w:rsid w:val="02C86D51"/>
    <w:rsid w:val="02CE3DD2"/>
    <w:rsid w:val="02D679B3"/>
    <w:rsid w:val="02D72CF0"/>
    <w:rsid w:val="02DB3978"/>
    <w:rsid w:val="02DC6BBC"/>
    <w:rsid w:val="02E3271D"/>
    <w:rsid w:val="02E929C0"/>
    <w:rsid w:val="02F573DC"/>
    <w:rsid w:val="02F95CD1"/>
    <w:rsid w:val="030150CB"/>
    <w:rsid w:val="03142F2C"/>
    <w:rsid w:val="0315569B"/>
    <w:rsid w:val="031712C4"/>
    <w:rsid w:val="03186045"/>
    <w:rsid w:val="031967AA"/>
    <w:rsid w:val="031E0FAC"/>
    <w:rsid w:val="031E4C95"/>
    <w:rsid w:val="032E4DBB"/>
    <w:rsid w:val="0332111E"/>
    <w:rsid w:val="03332CAE"/>
    <w:rsid w:val="03343BC7"/>
    <w:rsid w:val="033D44BC"/>
    <w:rsid w:val="033F52A3"/>
    <w:rsid w:val="03402EB3"/>
    <w:rsid w:val="0354325C"/>
    <w:rsid w:val="035C4C68"/>
    <w:rsid w:val="03651217"/>
    <w:rsid w:val="03687ADD"/>
    <w:rsid w:val="03696DA6"/>
    <w:rsid w:val="036A231E"/>
    <w:rsid w:val="03774924"/>
    <w:rsid w:val="03822F79"/>
    <w:rsid w:val="0395764C"/>
    <w:rsid w:val="039B69FD"/>
    <w:rsid w:val="03A32E58"/>
    <w:rsid w:val="03C0647A"/>
    <w:rsid w:val="03CD06E1"/>
    <w:rsid w:val="03CD6E1F"/>
    <w:rsid w:val="03D4427A"/>
    <w:rsid w:val="03DA2644"/>
    <w:rsid w:val="03E54642"/>
    <w:rsid w:val="03F54B29"/>
    <w:rsid w:val="03F81356"/>
    <w:rsid w:val="03F947E9"/>
    <w:rsid w:val="03FF3D36"/>
    <w:rsid w:val="04034FE6"/>
    <w:rsid w:val="040B2442"/>
    <w:rsid w:val="040C6238"/>
    <w:rsid w:val="041875C1"/>
    <w:rsid w:val="04193A43"/>
    <w:rsid w:val="04225784"/>
    <w:rsid w:val="04252816"/>
    <w:rsid w:val="043711E5"/>
    <w:rsid w:val="04376B0F"/>
    <w:rsid w:val="0444143C"/>
    <w:rsid w:val="0444783F"/>
    <w:rsid w:val="044753DC"/>
    <w:rsid w:val="045C0E21"/>
    <w:rsid w:val="045E1DEE"/>
    <w:rsid w:val="04605B56"/>
    <w:rsid w:val="04671100"/>
    <w:rsid w:val="046E568E"/>
    <w:rsid w:val="04786ED3"/>
    <w:rsid w:val="04856247"/>
    <w:rsid w:val="04865E52"/>
    <w:rsid w:val="048829D4"/>
    <w:rsid w:val="04975447"/>
    <w:rsid w:val="049B40DC"/>
    <w:rsid w:val="04D66461"/>
    <w:rsid w:val="051034CD"/>
    <w:rsid w:val="051F43BC"/>
    <w:rsid w:val="052432F7"/>
    <w:rsid w:val="05280A89"/>
    <w:rsid w:val="05367867"/>
    <w:rsid w:val="053E1AC2"/>
    <w:rsid w:val="0545651B"/>
    <w:rsid w:val="05583DC1"/>
    <w:rsid w:val="055A77BF"/>
    <w:rsid w:val="05734531"/>
    <w:rsid w:val="05784E56"/>
    <w:rsid w:val="05804262"/>
    <w:rsid w:val="05816D10"/>
    <w:rsid w:val="058E6ED4"/>
    <w:rsid w:val="05930F73"/>
    <w:rsid w:val="05940F3F"/>
    <w:rsid w:val="05991C8F"/>
    <w:rsid w:val="05A706E9"/>
    <w:rsid w:val="05B173DC"/>
    <w:rsid w:val="05B27D07"/>
    <w:rsid w:val="05B658ED"/>
    <w:rsid w:val="05BC079D"/>
    <w:rsid w:val="05BE42A5"/>
    <w:rsid w:val="05C845A1"/>
    <w:rsid w:val="05CC32B8"/>
    <w:rsid w:val="05D16BC6"/>
    <w:rsid w:val="05E660EA"/>
    <w:rsid w:val="05E73462"/>
    <w:rsid w:val="05EE3B4E"/>
    <w:rsid w:val="05FA1213"/>
    <w:rsid w:val="05FF3135"/>
    <w:rsid w:val="060836A6"/>
    <w:rsid w:val="060D249E"/>
    <w:rsid w:val="06111076"/>
    <w:rsid w:val="062D742E"/>
    <w:rsid w:val="06474EFD"/>
    <w:rsid w:val="06493A8C"/>
    <w:rsid w:val="064A35EA"/>
    <w:rsid w:val="064B521E"/>
    <w:rsid w:val="064C2727"/>
    <w:rsid w:val="065740AF"/>
    <w:rsid w:val="065A56A2"/>
    <w:rsid w:val="0665756F"/>
    <w:rsid w:val="06735C62"/>
    <w:rsid w:val="067570AB"/>
    <w:rsid w:val="067B39B4"/>
    <w:rsid w:val="067D28AB"/>
    <w:rsid w:val="06805AC5"/>
    <w:rsid w:val="06836FEC"/>
    <w:rsid w:val="068523FB"/>
    <w:rsid w:val="068C6317"/>
    <w:rsid w:val="069B1966"/>
    <w:rsid w:val="06A32A23"/>
    <w:rsid w:val="06A55EB9"/>
    <w:rsid w:val="06AE0568"/>
    <w:rsid w:val="06B548E2"/>
    <w:rsid w:val="06BA7F49"/>
    <w:rsid w:val="06BB4F9D"/>
    <w:rsid w:val="06C72EBF"/>
    <w:rsid w:val="06C9247F"/>
    <w:rsid w:val="06CD3A64"/>
    <w:rsid w:val="06E80EF4"/>
    <w:rsid w:val="06F30672"/>
    <w:rsid w:val="06F35A7A"/>
    <w:rsid w:val="06F35AB6"/>
    <w:rsid w:val="06F66B05"/>
    <w:rsid w:val="06FF51E1"/>
    <w:rsid w:val="0708086F"/>
    <w:rsid w:val="07220D76"/>
    <w:rsid w:val="072717DA"/>
    <w:rsid w:val="07277193"/>
    <w:rsid w:val="072B7E46"/>
    <w:rsid w:val="072F2139"/>
    <w:rsid w:val="073B285A"/>
    <w:rsid w:val="07436058"/>
    <w:rsid w:val="074E566F"/>
    <w:rsid w:val="074F3DF9"/>
    <w:rsid w:val="07537C92"/>
    <w:rsid w:val="075670A4"/>
    <w:rsid w:val="075E667A"/>
    <w:rsid w:val="07660D5A"/>
    <w:rsid w:val="07665169"/>
    <w:rsid w:val="076F4BA4"/>
    <w:rsid w:val="07731BE6"/>
    <w:rsid w:val="077F542D"/>
    <w:rsid w:val="077F5D16"/>
    <w:rsid w:val="07817B19"/>
    <w:rsid w:val="07822DAF"/>
    <w:rsid w:val="078B062A"/>
    <w:rsid w:val="07916BE4"/>
    <w:rsid w:val="07992686"/>
    <w:rsid w:val="07A2728D"/>
    <w:rsid w:val="07AA3E51"/>
    <w:rsid w:val="07BE51B2"/>
    <w:rsid w:val="07D835FB"/>
    <w:rsid w:val="07DD018B"/>
    <w:rsid w:val="07E014BE"/>
    <w:rsid w:val="07E04AA8"/>
    <w:rsid w:val="07E51BB2"/>
    <w:rsid w:val="07E85751"/>
    <w:rsid w:val="07ED5339"/>
    <w:rsid w:val="07F97CF9"/>
    <w:rsid w:val="0800676F"/>
    <w:rsid w:val="08171593"/>
    <w:rsid w:val="0835476E"/>
    <w:rsid w:val="08367FC2"/>
    <w:rsid w:val="08391661"/>
    <w:rsid w:val="084E0029"/>
    <w:rsid w:val="08550FFB"/>
    <w:rsid w:val="085D6C7E"/>
    <w:rsid w:val="08611CAF"/>
    <w:rsid w:val="0865781A"/>
    <w:rsid w:val="0866133E"/>
    <w:rsid w:val="08692F64"/>
    <w:rsid w:val="087716A2"/>
    <w:rsid w:val="08780590"/>
    <w:rsid w:val="087A3AF7"/>
    <w:rsid w:val="087E046C"/>
    <w:rsid w:val="08813C88"/>
    <w:rsid w:val="08942BDF"/>
    <w:rsid w:val="089852F1"/>
    <w:rsid w:val="08990610"/>
    <w:rsid w:val="089B5449"/>
    <w:rsid w:val="089D6B7D"/>
    <w:rsid w:val="08B21918"/>
    <w:rsid w:val="08B40442"/>
    <w:rsid w:val="08B94847"/>
    <w:rsid w:val="08C14001"/>
    <w:rsid w:val="08D7362B"/>
    <w:rsid w:val="08F5200D"/>
    <w:rsid w:val="08F911CC"/>
    <w:rsid w:val="09016732"/>
    <w:rsid w:val="09127CF4"/>
    <w:rsid w:val="092234B5"/>
    <w:rsid w:val="092C26C9"/>
    <w:rsid w:val="09334A3F"/>
    <w:rsid w:val="094109B5"/>
    <w:rsid w:val="09444B9B"/>
    <w:rsid w:val="0953050B"/>
    <w:rsid w:val="09546457"/>
    <w:rsid w:val="0958129F"/>
    <w:rsid w:val="09582472"/>
    <w:rsid w:val="096308E4"/>
    <w:rsid w:val="096913F9"/>
    <w:rsid w:val="096B649C"/>
    <w:rsid w:val="096F18AA"/>
    <w:rsid w:val="096F1D52"/>
    <w:rsid w:val="09713F26"/>
    <w:rsid w:val="09796C44"/>
    <w:rsid w:val="098344BC"/>
    <w:rsid w:val="09846B33"/>
    <w:rsid w:val="098A1B59"/>
    <w:rsid w:val="09902C37"/>
    <w:rsid w:val="099D22A1"/>
    <w:rsid w:val="09A545D9"/>
    <w:rsid w:val="09A64698"/>
    <w:rsid w:val="09AC5074"/>
    <w:rsid w:val="09AD07F3"/>
    <w:rsid w:val="09B14A34"/>
    <w:rsid w:val="09BA5647"/>
    <w:rsid w:val="09C346F5"/>
    <w:rsid w:val="09CD6A58"/>
    <w:rsid w:val="09CD6EF5"/>
    <w:rsid w:val="09E14486"/>
    <w:rsid w:val="09E4648F"/>
    <w:rsid w:val="09F1407D"/>
    <w:rsid w:val="09F21427"/>
    <w:rsid w:val="0A093274"/>
    <w:rsid w:val="0A145E2C"/>
    <w:rsid w:val="0A223227"/>
    <w:rsid w:val="0A22459E"/>
    <w:rsid w:val="0A2705E1"/>
    <w:rsid w:val="0A285675"/>
    <w:rsid w:val="0A2A6A0B"/>
    <w:rsid w:val="0A312533"/>
    <w:rsid w:val="0A335E1D"/>
    <w:rsid w:val="0A3A0D5D"/>
    <w:rsid w:val="0A3C3D64"/>
    <w:rsid w:val="0A5056C6"/>
    <w:rsid w:val="0A5060D6"/>
    <w:rsid w:val="0A5F4C2E"/>
    <w:rsid w:val="0A7200B0"/>
    <w:rsid w:val="0A771CA5"/>
    <w:rsid w:val="0A7F11A2"/>
    <w:rsid w:val="0A7F4F37"/>
    <w:rsid w:val="0A843B9D"/>
    <w:rsid w:val="0A8621F2"/>
    <w:rsid w:val="0A8C711B"/>
    <w:rsid w:val="0A8F1F9F"/>
    <w:rsid w:val="0A9B6BF5"/>
    <w:rsid w:val="0AA40CFE"/>
    <w:rsid w:val="0AA50074"/>
    <w:rsid w:val="0AAB401F"/>
    <w:rsid w:val="0AB329A9"/>
    <w:rsid w:val="0ABA55D8"/>
    <w:rsid w:val="0AC23AEF"/>
    <w:rsid w:val="0ACD4245"/>
    <w:rsid w:val="0AD57B82"/>
    <w:rsid w:val="0AD57FD6"/>
    <w:rsid w:val="0AD84FAB"/>
    <w:rsid w:val="0ADD7B55"/>
    <w:rsid w:val="0B0569D0"/>
    <w:rsid w:val="0B110AC0"/>
    <w:rsid w:val="0B1157EF"/>
    <w:rsid w:val="0B155EAD"/>
    <w:rsid w:val="0B1765E0"/>
    <w:rsid w:val="0B1C1D7C"/>
    <w:rsid w:val="0B1D3582"/>
    <w:rsid w:val="0B22066E"/>
    <w:rsid w:val="0B2643BE"/>
    <w:rsid w:val="0B3F2432"/>
    <w:rsid w:val="0B4D5218"/>
    <w:rsid w:val="0B5C42B3"/>
    <w:rsid w:val="0B5F215C"/>
    <w:rsid w:val="0B605DE1"/>
    <w:rsid w:val="0B622E13"/>
    <w:rsid w:val="0B651A68"/>
    <w:rsid w:val="0B717521"/>
    <w:rsid w:val="0B884E90"/>
    <w:rsid w:val="0B892782"/>
    <w:rsid w:val="0B936E39"/>
    <w:rsid w:val="0B9E13B0"/>
    <w:rsid w:val="0BB02C8B"/>
    <w:rsid w:val="0BB2460A"/>
    <w:rsid w:val="0BB41CFB"/>
    <w:rsid w:val="0BB53F3C"/>
    <w:rsid w:val="0BC739F0"/>
    <w:rsid w:val="0BD21910"/>
    <w:rsid w:val="0BDB5584"/>
    <w:rsid w:val="0BE03DAA"/>
    <w:rsid w:val="0BE17727"/>
    <w:rsid w:val="0BEC55E4"/>
    <w:rsid w:val="0BF427F9"/>
    <w:rsid w:val="0C0B2ABC"/>
    <w:rsid w:val="0C0C632D"/>
    <w:rsid w:val="0C120111"/>
    <w:rsid w:val="0C12447E"/>
    <w:rsid w:val="0C1D0A79"/>
    <w:rsid w:val="0C312090"/>
    <w:rsid w:val="0C37145B"/>
    <w:rsid w:val="0C3946F8"/>
    <w:rsid w:val="0C3C0AB0"/>
    <w:rsid w:val="0C52301A"/>
    <w:rsid w:val="0C573449"/>
    <w:rsid w:val="0C576E02"/>
    <w:rsid w:val="0C6038EF"/>
    <w:rsid w:val="0C654C73"/>
    <w:rsid w:val="0C663BE3"/>
    <w:rsid w:val="0C744A34"/>
    <w:rsid w:val="0C751214"/>
    <w:rsid w:val="0C780533"/>
    <w:rsid w:val="0C780F1E"/>
    <w:rsid w:val="0C85742B"/>
    <w:rsid w:val="0C8726EC"/>
    <w:rsid w:val="0C873353"/>
    <w:rsid w:val="0C885C99"/>
    <w:rsid w:val="0C8B4B61"/>
    <w:rsid w:val="0C9A4387"/>
    <w:rsid w:val="0C9D3F03"/>
    <w:rsid w:val="0CA1546A"/>
    <w:rsid w:val="0CA46672"/>
    <w:rsid w:val="0CA92BAC"/>
    <w:rsid w:val="0CB471A1"/>
    <w:rsid w:val="0CB90F2E"/>
    <w:rsid w:val="0CBB5A0F"/>
    <w:rsid w:val="0CCD3B1C"/>
    <w:rsid w:val="0CE06D15"/>
    <w:rsid w:val="0CE245F1"/>
    <w:rsid w:val="0CE4001E"/>
    <w:rsid w:val="0D0213CD"/>
    <w:rsid w:val="0D04575D"/>
    <w:rsid w:val="0D0612B8"/>
    <w:rsid w:val="0D066A9C"/>
    <w:rsid w:val="0D0714BC"/>
    <w:rsid w:val="0D0A683D"/>
    <w:rsid w:val="0D136EF9"/>
    <w:rsid w:val="0D1A52C8"/>
    <w:rsid w:val="0D1C1D16"/>
    <w:rsid w:val="0D21615D"/>
    <w:rsid w:val="0D2454BF"/>
    <w:rsid w:val="0D2765E4"/>
    <w:rsid w:val="0D2767B5"/>
    <w:rsid w:val="0D3E327E"/>
    <w:rsid w:val="0D432A3E"/>
    <w:rsid w:val="0D480AA9"/>
    <w:rsid w:val="0D5800C7"/>
    <w:rsid w:val="0D5B6E86"/>
    <w:rsid w:val="0D604B9B"/>
    <w:rsid w:val="0D672035"/>
    <w:rsid w:val="0D6A353C"/>
    <w:rsid w:val="0D826C81"/>
    <w:rsid w:val="0D904522"/>
    <w:rsid w:val="0D976014"/>
    <w:rsid w:val="0DA060E8"/>
    <w:rsid w:val="0DA57AAE"/>
    <w:rsid w:val="0DB76EF8"/>
    <w:rsid w:val="0DBF7C01"/>
    <w:rsid w:val="0DC71090"/>
    <w:rsid w:val="0DCE36F3"/>
    <w:rsid w:val="0DD621E4"/>
    <w:rsid w:val="0DDD2372"/>
    <w:rsid w:val="0DDE1317"/>
    <w:rsid w:val="0DE55D4A"/>
    <w:rsid w:val="0DEE77C3"/>
    <w:rsid w:val="0DF367C2"/>
    <w:rsid w:val="0DFC48AF"/>
    <w:rsid w:val="0DFF2594"/>
    <w:rsid w:val="0E0313B1"/>
    <w:rsid w:val="0E062A96"/>
    <w:rsid w:val="0E0D1A47"/>
    <w:rsid w:val="0E176FCD"/>
    <w:rsid w:val="0E1C0C6C"/>
    <w:rsid w:val="0E20489A"/>
    <w:rsid w:val="0E281319"/>
    <w:rsid w:val="0E3217E8"/>
    <w:rsid w:val="0E387AA5"/>
    <w:rsid w:val="0E3E241A"/>
    <w:rsid w:val="0E3F0E9A"/>
    <w:rsid w:val="0E400D03"/>
    <w:rsid w:val="0E444008"/>
    <w:rsid w:val="0E485C9B"/>
    <w:rsid w:val="0E5E2B07"/>
    <w:rsid w:val="0E771E51"/>
    <w:rsid w:val="0E7A2A61"/>
    <w:rsid w:val="0E7C0762"/>
    <w:rsid w:val="0E8118C0"/>
    <w:rsid w:val="0E9A17E3"/>
    <w:rsid w:val="0EA11114"/>
    <w:rsid w:val="0EA35AC0"/>
    <w:rsid w:val="0EB34961"/>
    <w:rsid w:val="0EB9447E"/>
    <w:rsid w:val="0EC11B24"/>
    <w:rsid w:val="0EC468A2"/>
    <w:rsid w:val="0ECC4066"/>
    <w:rsid w:val="0ECE7C5F"/>
    <w:rsid w:val="0EDA48C8"/>
    <w:rsid w:val="0EF75D05"/>
    <w:rsid w:val="0EF957FE"/>
    <w:rsid w:val="0EFE2ACB"/>
    <w:rsid w:val="0F0D240A"/>
    <w:rsid w:val="0F0E2F3A"/>
    <w:rsid w:val="0F12247A"/>
    <w:rsid w:val="0F141BFB"/>
    <w:rsid w:val="0F1D0ECD"/>
    <w:rsid w:val="0F301A42"/>
    <w:rsid w:val="0F3452E0"/>
    <w:rsid w:val="0F364BC2"/>
    <w:rsid w:val="0F3A630E"/>
    <w:rsid w:val="0F3B1C05"/>
    <w:rsid w:val="0F455F85"/>
    <w:rsid w:val="0F49564D"/>
    <w:rsid w:val="0F4D1918"/>
    <w:rsid w:val="0F5075AE"/>
    <w:rsid w:val="0F521719"/>
    <w:rsid w:val="0F571705"/>
    <w:rsid w:val="0F584757"/>
    <w:rsid w:val="0F6A1108"/>
    <w:rsid w:val="0F704CEF"/>
    <w:rsid w:val="0F7514AB"/>
    <w:rsid w:val="0F7C4621"/>
    <w:rsid w:val="0F7D786D"/>
    <w:rsid w:val="0F7E4DAF"/>
    <w:rsid w:val="0F80243B"/>
    <w:rsid w:val="0F842AF1"/>
    <w:rsid w:val="0F8E6521"/>
    <w:rsid w:val="0F9A3D44"/>
    <w:rsid w:val="0FA26E81"/>
    <w:rsid w:val="0FAD0019"/>
    <w:rsid w:val="0FAD3299"/>
    <w:rsid w:val="0FB261C9"/>
    <w:rsid w:val="0FB31343"/>
    <w:rsid w:val="0FC12836"/>
    <w:rsid w:val="0FD91D6A"/>
    <w:rsid w:val="0FD95333"/>
    <w:rsid w:val="0FEC322B"/>
    <w:rsid w:val="0FEC6EF6"/>
    <w:rsid w:val="0FEE5D73"/>
    <w:rsid w:val="0FF827D2"/>
    <w:rsid w:val="10045EE6"/>
    <w:rsid w:val="100C1580"/>
    <w:rsid w:val="100D3B17"/>
    <w:rsid w:val="10154FE6"/>
    <w:rsid w:val="1023666E"/>
    <w:rsid w:val="1035409F"/>
    <w:rsid w:val="1035503C"/>
    <w:rsid w:val="1037078D"/>
    <w:rsid w:val="103806C3"/>
    <w:rsid w:val="103A7991"/>
    <w:rsid w:val="10413A4E"/>
    <w:rsid w:val="10462479"/>
    <w:rsid w:val="104B2D15"/>
    <w:rsid w:val="10545462"/>
    <w:rsid w:val="10613177"/>
    <w:rsid w:val="10674DB0"/>
    <w:rsid w:val="106D678B"/>
    <w:rsid w:val="107374A2"/>
    <w:rsid w:val="10746083"/>
    <w:rsid w:val="10774625"/>
    <w:rsid w:val="107B4809"/>
    <w:rsid w:val="10836F99"/>
    <w:rsid w:val="10886883"/>
    <w:rsid w:val="108A2129"/>
    <w:rsid w:val="10924B2D"/>
    <w:rsid w:val="10953B42"/>
    <w:rsid w:val="10B7486E"/>
    <w:rsid w:val="10CC5735"/>
    <w:rsid w:val="10D679E0"/>
    <w:rsid w:val="10FA45D2"/>
    <w:rsid w:val="11024527"/>
    <w:rsid w:val="110A4489"/>
    <w:rsid w:val="11150F62"/>
    <w:rsid w:val="111A28E5"/>
    <w:rsid w:val="112F54D2"/>
    <w:rsid w:val="1133321C"/>
    <w:rsid w:val="11457D8C"/>
    <w:rsid w:val="11461F96"/>
    <w:rsid w:val="114C3CA8"/>
    <w:rsid w:val="114D3A1D"/>
    <w:rsid w:val="11562BF2"/>
    <w:rsid w:val="11576536"/>
    <w:rsid w:val="11607F73"/>
    <w:rsid w:val="11613A1B"/>
    <w:rsid w:val="11703DE0"/>
    <w:rsid w:val="117561EB"/>
    <w:rsid w:val="117824F0"/>
    <w:rsid w:val="117E2370"/>
    <w:rsid w:val="11800455"/>
    <w:rsid w:val="11815230"/>
    <w:rsid w:val="11847341"/>
    <w:rsid w:val="11996649"/>
    <w:rsid w:val="11AA61BD"/>
    <w:rsid w:val="11AC7561"/>
    <w:rsid w:val="11AE6531"/>
    <w:rsid w:val="11AF439E"/>
    <w:rsid w:val="11B50817"/>
    <w:rsid w:val="11B66269"/>
    <w:rsid w:val="11BA0839"/>
    <w:rsid w:val="11CA3974"/>
    <w:rsid w:val="11D13AE4"/>
    <w:rsid w:val="11E4369D"/>
    <w:rsid w:val="11E43DAC"/>
    <w:rsid w:val="11EE4F27"/>
    <w:rsid w:val="11F267E8"/>
    <w:rsid w:val="11F427FC"/>
    <w:rsid w:val="12066C25"/>
    <w:rsid w:val="1210456D"/>
    <w:rsid w:val="12134828"/>
    <w:rsid w:val="12143598"/>
    <w:rsid w:val="121729B6"/>
    <w:rsid w:val="121F7DC0"/>
    <w:rsid w:val="12220941"/>
    <w:rsid w:val="122A6318"/>
    <w:rsid w:val="122C6138"/>
    <w:rsid w:val="123549A4"/>
    <w:rsid w:val="123616D6"/>
    <w:rsid w:val="12396B0A"/>
    <w:rsid w:val="123A52C3"/>
    <w:rsid w:val="123E0CDC"/>
    <w:rsid w:val="123F0DB6"/>
    <w:rsid w:val="12420E79"/>
    <w:rsid w:val="125A02CC"/>
    <w:rsid w:val="12845278"/>
    <w:rsid w:val="128E70AD"/>
    <w:rsid w:val="129D41B7"/>
    <w:rsid w:val="12A45BB3"/>
    <w:rsid w:val="12AC51B9"/>
    <w:rsid w:val="12B1068C"/>
    <w:rsid w:val="12B5075C"/>
    <w:rsid w:val="12BC3C60"/>
    <w:rsid w:val="12C667C3"/>
    <w:rsid w:val="12C77089"/>
    <w:rsid w:val="12CB4026"/>
    <w:rsid w:val="12D16C9D"/>
    <w:rsid w:val="12D20ECB"/>
    <w:rsid w:val="12D93C20"/>
    <w:rsid w:val="12DD694C"/>
    <w:rsid w:val="12DF0C5E"/>
    <w:rsid w:val="12EE6AFD"/>
    <w:rsid w:val="12F538D3"/>
    <w:rsid w:val="12F85F0D"/>
    <w:rsid w:val="12FB7F3D"/>
    <w:rsid w:val="1306326A"/>
    <w:rsid w:val="131046DE"/>
    <w:rsid w:val="131B2229"/>
    <w:rsid w:val="131B463A"/>
    <w:rsid w:val="131D12BF"/>
    <w:rsid w:val="131D5DAE"/>
    <w:rsid w:val="13217B01"/>
    <w:rsid w:val="132625C2"/>
    <w:rsid w:val="132A7435"/>
    <w:rsid w:val="13322AD3"/>
    <w:rsid w:val="133B5756"/>
    <w:rsid w:val="135F5E4E"/>
    <w:rsid w:val="13613A31"/>
    <w:rsid w:val="137F1B10"/>
    <w:rsid w:val="1382164E"/>
    <w:rsid w:val="138C58F2"/>
    <w:rsid w:val="13913843"/>
    <w:rsid w:val="13920C1D"/>
    <w:rsid w:val="13962CE5"/>
    <w:rsid w:val="13A62921"/>
    <w:rsid w:val="13AB3B97"/>
    <w:rsid w:val="13B35E26"/>
    <w:rsid w:val="13B42C01"/>
    <w:rsid w:val="13B66BD2"/>
    <w:rsid w:val="13BF66BA"/>
    <w:rsid w:val="13CA31CB"/>
    <w:rsid w:val="13CD1105"/>
    <w:rsid w:val="13D27C86"/>
    <w:rsid w:val="13D765AD"/>
    <w:rsid w:val="13DC36E2"/>
    <w:rsid w:val="13F22B81"/>
    <w:rsid w:val="13FD4FCC"/>
    <w:rsid w:val="13FE285E"/>
    <w:rsid w:val="1410395F"/>
    <w:rsid w:val="141624C3"/>
    <w:rsid w:val="14220CA7"/>
    <w:rsid w:val="142E6CAD"/>
    <w:rsid w:val="143802F8"/>
    <w:rsid w:val="144442DA"/>
    <w:rsid w:val="144C6544"/>
    <w:rsid w:val="14812D74"/>
    <w:rsid w:val="14836C15"/>
    <w:rsid w:val="14862300"/>
    <w:rsid w:val="148C00A0"/>
    <w:rsid w:val="148D3653"/>
    <w:rsid w:val="149B43FA"/>
    <w:rsid w:val="149E0A7B"/>
    <w:rsid w:val="14A82A63"/>
    <w:rsid w:val="14A86EA4"/>
    <w:rsid w:val="14AC358C"/>
    <w:rsid w:val="14B76730"/>
    <w:rsid w:val="14C767C8"/>
    <w:rsid w:val="14DE753E"/>
    <w:rsid w:val="14F51028"/>
    <w:rsid w:val="14F52738"/>
    <w:rsid w:val="14F549EC"/>
    <w:rsid w:val="14F92549"/>
    <w:rsid w:val="14FB4950"/>
    <w:rsid w:val="14FD4800"/>
    <w:rsid w:val="14FE45D8"/>
    <w:rsid w:val="150650CB"/>
    <w:rsid w:val="150E6B8B"/>
    <w:rsid w:val="15157DF4"/>
    <w:rsid w:val="151B0462"/>
    <w:rsid w:val="151C45D8"/>
    <w:rsid w:val="15290336"/>
    <w:rsid w:val="155424D6"/>
    <w:rsid w:val="155605E9"/>
    <w:rsid w:val="155B1745"/>
    <w:rsid w:val="155F651D"/>
    <w:rsid w:val="15655F19"/>
    <w:rsid w:val="157348EB"/>
    <w:rsid w:val="157500D8"/>
    <w:rsid w:val="15787FE5"/>
    <w:rsid w:val="157E21FE"/>
    <w:rsid w:val="1587411C"/>
    <w:rsid w:val="15A80FDC"/>
    <w:rsid w:val="15AA7A19"/>
    <w:rsid w:val="15AC5259"/>
    <w:rsid w:val="15AE02B1"/>
    <w:rsid w:val="15AE5475"/>
    <w:rsid w:val="15B06B12"/>
    <w:rsid w:val="15B75136"/>
    <w:rsid w:val="15BE3D9D"/>
    <w:rsid w:val="15C61DCD"/>
    <w:rsid w:val="15C95F6B"/>
    <w:rsid w:val="15D4474D"/>
    <w:rsid w:val="15D7597F"/>
    <w:rsid w:val="16007D67"/>
    <w:rsid w:val="160C437B"/>
    <w:rsid w:val="16160429"/>
    <w:rsid w:val="161C3234"/>
    <w:rsid w:val="163562A4"/>
    <w:rsid w:val="1641433F"/>
    <w:rsid w:val="164D6264"/>
    <w:rsid w:val="165511E0"/>
    <w:rsid w:val="165C4863"/>
    <w:rsid w:val="165F5560"/>
    <w:rsid w:val="1663476A"/>
    <w:rsid w:val="166C0D1B"/>
    <w:rsid w:val="166E1C29"/>
    <w:rsid w:val="16715B53"/>
    <w:rsid w:val="16727B66"/>
    <w:rsid w:val="167344C7"/>
    <w:rsid w:val="16780DA5"/>
    <w:rsid w:val="16794785"/>
    <w:rsid w:val="16853FE3"/>
    <w:rsid w:val="168F5C07"/>
    <w:rsid w:val="1695742C"/>
    <w:rsid w:val="169D1595"/>
    <w:rsid w:val="16A65B92"/>
    <w:rsid w:val="16AA56E3"/>
    <w:rsid w:val="16AD0A57"/>
    <w:rsid w:val="16BA18A0"/>
    <w:rsid w:val="16BD160C"/>
    <w:rsid w:val="16BE109A"/>
    <w:rsid w:val="16C2724F"/>
    <w:rsid w:val="16C41FCF"/>
    <w:rsid w:val="16D359B1"/>
    <w:rsid w:val="16D5544D"/>
    <w:rsid w:val="16D9147C"/>
    <w:rsid w:val="16DC6856"/>
    <w:rsid w:val="16DF721A"/>
    <w:rsid w:val="16E7220A"/>
    <w:rsid w:val="16F7773E"/>
    <w:rsid w:val="16FD7F89"/>
    <w:rsid w:val="170133DA"/>
    <w:rsid w:val="170259E1"/>
    <w:rsid w:val="17026088"/>
    <w:rsid w:val="170353FD"/>
    <w:rsid w:val="17056BCC"/>
    <w:rsid w:val="171053FC"/>
    <w:rsid w:val="1715378E"/>
    <w:rsid w:val="17256955"/>
    <w:rsid w:val="17343071"/>
    <w:rsid w:val="17350245"/>
    <w:rsid w:val="17382580"/>
    <w:rsid w:val="174D3983"/>
    <w:rsid w:val="17595246"/>
    <w:rsid w:val="175E4288"/>
    <w:rsid w:val="175F6489"/>
    <w:rsid w:val="176C704A"/>
    <w:rsid w:val="17844C56"/>
    <w:rsid w:val="179559A6"/>
    <w:rsid w:val="17957384"/>
    <w:rsid w:val="17A30F12"/>
    <w:rsid w:val="17BA48D6"/>
    <w:rsid w:val="17C535A1"/>
    <w:rsid w:val="17CC1D1C"/>
    <w:rsid w:val="17CD5EE0"/>
    <w:rsid w:val="17D07C2A"/>
    <w:rsid w:val="17D40766"/>
    <w:rsid w:val="17D47D7C"/>
    <w:rsid w:val="17D77CA7"/>
    <w:rsid w:val="17DD34AB"/>
    <w:rsid w:val="17F223D1"/>
    <w:rsid w:val="17FC272C"/>
    <w:rsid w:val="17FE0B0A"/>
    <w:rsid w:val="17FE0C9F"/>
    <w:rsid w:val="17FF3C9D"/>
    <w:rsid w:val="180A527C"/>
    <w:rsid w:val="18157481"/>
    <w:rsid w:val="181B3A35"/>
    <w:rsid w:val="18235E85"/>
    <w:rsid w:val="18331DAD"/>
    <w:rsid w:val="183E4121"/>
    <w:rsid w:val="18420253"/>
    <w:rsid w:val="184A67B9"/>
    <w:rsid w:val="18533B98"/>
    <w:rsid w:val="186B15D6"/>
    <w:rsid w:val="186C1DBE"/>
    <w:rsid w:val="186C5153"/>
    <w:rsid w:val="186E738D"/>
    <w:rsid w:val="187640ED"/>
    <w:rsid w:val="18804AA7"/>
    <w:rsid w:val="188C4F53"/>
    <w:rsid w:val="189E5F7A"/>
    <w:rsid w:val="18A16B9A"/>
    <w:rsid w:val="18A94FC3"/>
    <w:rsid w:val="18AB1905"/>
    <w:rsid w:val="18AC724D"/>
    <w:rsid w:val="18AF5199"/>
    <w:rsid w:val="18AF7C5B"/>
    <w:rsid w:val="18B417E1"/>
    <w:rsid w:val="18C9246D"/>
    <w:rsid w:val="18CC75E7"/>
    <w:rsid w:val="18D979C0"/>
    <w:rsid w:val="18E67034"/>
    <w:rsid w:val="18E872D7"/>
    <w:rsid w:val="18EA68A3"/>
    <w:rsid w:val="18F06558"/>
    <w:rsid w:val="18F3471F"/>
    <w:rsid w:val="18F6591A"/>
    <w:rsid w:val="18F931E6"/>
    <w:rsid w:val="18FA042B"/>
    <w:rsid w:val="18FE4771"/>
    <w:rsid w:val="19046384"/>
    <w:rsid w:val="19065891"/>
    <w:rsid w:val="19170951"/>
    <w:rsid w:val="19191340"/>
    <w:rsid w:val="19200B97"/>
    <w:rsid w:val="19267DCF"/>
    <w:rsid w:val="19287BE3"/>
    <w:rsid w:val="192A5704"/>
    <w:rsid w:val="192C599A"/>
    <w:rsid w:val="193774B0"/>
    <w:rsid w:val="194A1ACB"/>
    <w:rsid w:val="194C176F"/>
    <w:rsid w:val="19500DD6"/>
    <w:rsid w:val="19521210"/>
    <w:rsid w:val="19537076"/>
    <w:rsid w:val="195621A4"/>
    <w:rsid w:val="19564B19"/>
    <w:rsid w:val="195E2D4F"/>
    <w:rsid w:val="195F336A"/>
    <w:rsid w:val="19614F51"/>
    <w:rsid w:val="196A0432"/>
    <w:rsid w:val="196B2258"/>
    <w:rsid w:val="19720BF1"/>
    <w:rsid w:val="19764535"/>
    <w:rsid w:val="198374F4"/>
    <w:rsid w:val="1989194D"/>
    <w:rsid w:val="19894C83"/>
    <w:rsid w:val="19921A8A"/>
    <w:rsid w:val="19A7296F"/>
    <w:rsid w:val="19B94DE5"/>
    <w:rsid w:val="19BB7983"/>
    <w:rsid w:val="19CA4702"/>
    <w:rsid w:val="19D76F77"/>
    <w:rsid w:val="19DE7440"/>
    <w:rsid w:val="19ED386F"/>
    <w:rsid w:val="19F37DAD"/>
    <w:rsid w:val="19FC77ED"/>
    <w:rsid w:val="19FF1298"/>
    <w:rsid w:val="1A045B87"/>
    <w:rsid w:val="1A070D13"/>
    <w:rsid w:val="1A225E86"/>
    <w:rsid w:val="1A484A02"/>
    <w:rsid w:val="1A4D1CE1"/>
    <w:rsid w:val="1A4F6072"/>
    <w:rsid w:val="1A5760FC"/>
    <w:rsid w:val="1A5B0C0F"/>
    <w:rsid w:val="1A5F7253"/>
    <w:rsid w:val="1A6A0EEA"/>
    <w:rsid w:val="1A6D22C8"/>
    <w:rsid w:val="1A725418"/>
    <w:rsid w:val="1A7A2EF9"/>
    <w:rsid w:val="1A7F4EDC"/>
    <w:rsid w:val="1A813E2C"/>
    <w:rsid w:val="1A8F2FDB"/>
    <w:rsid w:val="1A960E81"/>
    <w:rsid w:val="1A972C69"/>
    <w:rsid w:val="1A9A0C93"/>
    <w:rsid w:val="1AB02AE4"/>
    <w:rsid w:val="1AB03030"/>
    <w:rsid w:val="1AB359A1"/>
    <w:rsid w:val="1ABD31B9"/>
    <w:rsid w:val="1ABF3A95"/>
    <w:rsid w:val="1AC91D4C"/>
    <w:rsid w:val="1ACB7891"/>
    <w:rsid w:val="1ACE2A77"/>
    <w:rsid w:val="1AD03069"/>
    <w:rsid w:val="1AD55B02"/>
    <w:rsid w:val="1ADA6731"/>
    <w:rsid w:val="1ADC2627"/>
    <w:rsid w:val="1AF06C95"/>
    <w:rsid w:val="1AF34AE5"/>
    <w:rsid w:val="1AF3712C"/>
    <w:rsid w:val="1AF84C8C"/>
    <w:rsid w:val="1AFE2079"/>
    <w:rsid w:val="1B00502A"/>
    <w:rsid w:val="1B08241D"/>
    <w:rsid w:val="1B082CC4"/>
    <w:rsid w:val="1B0B3B20"/>
    <w:rsid w:val="1B1613A0"/>
    <w:rsid w:val="1B2A7E36"/>
    <w:rsid w:val="1B2F42C3"/>
    <w:rsid w:val="1B324397"/>
    <w:rsid w:val="1B372EB9"/>
    <w:rsid w:val="1B39636C"/>
    <w:rsid w:val="1B40005E"/>
    <w:rsid w:val="1B4268B4"/>
    <w:rsid w:val="1B427936"/>
    <w:rsid w:val="1B5D3106"/>
    <w:rsid w:val="1B7906CE"/>
    <w:rsid w:val="1B7D07F3"/>
    <w:rsid w:val="1B831B2B"/>
    <w:rsid w:val="1B944685"/>
    <w:rsid w:val="1BA258AE"/>
    <w:rsid w:val="1BA57F07"/>
    <w:rsid w:val="1BAA3905"/>
    <w:rsid w:val="1BB01F6E"/>
    <w:rsid w:val="1BB81DD8"/>
    <w:rsid w:val="1BB848C7"/>
    <w:rsid w:val="1BB86F3A"/>
    <w:rsid w:val="1BCA7505"/>
    <w:rsid w:val="1BD91032"/>
    <w:rsid w:val="1BF768CD"/>
    <w:rsid w:val="1BF92025"/>
    <w:rsid w:val="1BF9326D"/>
    <w:rsid w:val="1C036FDA"/>
    <w:rsid w:val="1C0730F3"/>
    <w:rsid w:val="1C08111C"/>
    <w:rsid w:val="1C0B33CB"/>
    <w:rsid w:val="1C0D0258"/>
    <w:rsid w:val="1C0D60C9"/>
    <w:rsid w:val="1C206F70"/>
    <w:rsid w:val="1C33796F"/>
    <w:rsid w:val="1C341EE3"/>
    <w:rsid w:val="1C441419"/>
    <w:rsid w:val="1C4774DD"/>
    <w:rsid w:val="1C4A45C4"/>
    <w:rsid w:val="1C4B3310"/>
    <w:rsid w:val="1C561E66"/>
    <w:rsid w:val="1C5E3742"/>
    <w:rsid w:val="1C5F23B1"/>
    <w:rsid w:val="1C6D4144"/>
    <w:rsid w:val="1C726EC3"/>
    <w:rsid w:val="1C793EB9"/>
    <w:rsid w:val="1C807142"/>
    <w:rsid w:val="1C90266F"/>
    <w:rsid w:val="1C9A166E"/>
    <w:rsid w:val="1CA16CCE"/>
    <w:rsid w:val="1CAA7318"/>
    <w:rsid w:val="1CAD2752"/>
    <w:rsid w:val="1CB702E9"/>
    <w:rsid w:val="1CBA5B32"/>
    <w:rsid w:val="1CBE0F85"/>
    <w:rsid w:val="1CBE5026"/>
    <w:rsid w:val="1CCC453E"/>
    <w:rsid w:val="1CCD6D74"/>
    <w:rsid w:val="1CD97139"/>
    <w:rsid w:val="1CDB7957"/>
    <w:rsid w:val="1CDD0F84"/>
    <w:rsid w:val="1CE2616E"/>
    <w:rsid w:val="1CF333A5"/>
    <w:rsid w:val="1D023336"/>
    <w:rsid w:val="1D031DDA"/>
    <w:rsid w:val="1D0B731D"/>
    <w:rsid w:val="1D1D6A68"/>
    <w:rsid w:val="1D1F1D0C"/>
    <w:rsid w:val="1D2054C4"/>
    <w:rsid w:val="1D24658B"/>
    <w:rsid w:val="1D2E77E8"/>
    <w:rsid w:val="1D321572"/>
    <w:rsid w:val="1D4969F4"/>
    <w:rsid w:val="1D4C117F"/>
    <w:rsid w:val="1D513E68"/>
    <w:rsid w:val="1D563E2F"/>
    <w:rsid w:val="1D5A17CD"/>
    <w:rsid w:val="1D5C4505"/>
    <w:rsid w:val="1D6033FE"/>
    <w:rsid w:val="1D684015"/>
    <w:rsid w:val="1D6F79AF"/>
    <w:rsid w:val="1D7C6E19"/>
    <w:rsid w:val="1D8F5B72"/>
    <w:rsid w:val="1D8F6826"/>
    <w:rsid w:val="1D9C5DA0"/>
    <w:rsid w:val="1D9C7126"/>
    <w:rsid w:val="1D9F462B"/>
    <w:rsid w:val="1DA265B5"/>
    <w:rsid w:val="1DB26ED0"/>
    <w:rsid w:val="1DB835A9"/>
    <w:rsid w:val="1DC603E1"/>
    <w:rsid w:val="1DEC45ED"/>
    <w:rsid w:val="1E1D7E95"/>
    <w:rsid w:val="1E201A27"/>
    <w:rsid w:val="1E224747"/>
    <w:rsid w:val="1E304B88"/>
    <w:rsid w:val="1E3E02E7"/>
    <w:rsid w:val="1E6703B7"/>
    <w:rsid w:val="1E680B85"/>
    <w:rsid w:val="1E6A61E3"/>
    <w:rsid w:val="1E6B2336"/>
    <w:rsid w:val="1E7845CD"/>
    <w:rsid w:val="1E8028A0"/>
    <w:rsid w:val="1E8B032D"/>
    <w:rsid w:val="1E8B7AD0"/>
    <w:rsid w:val="1E8E3E30"/>
    <w:rsid w:val="1E9D4737"/>
    <w:rsid w:val="1E9D55A8"/>
    <w:rsid w:val="1EA13E87"/>
    <w:rsid w:val="1EC11B39"/>
    <w:rsid w:val="1ED15DFD"/>
    <w:rsid w:val="1ED874EC"/>
    <w:rsid w:val="1ED94E25"/>
    <w:rsid w:val="1EDB6C5F"/>
    <w:rsid w:val="1EE36B24"/>
    <w:rsid w:val="1EE551FB"/>
    <w:rsid w:val="1EE6740D"/>
    <w:rsid w:val="1EEC1621"/>
    <w:rsid w:val="1EED7A29"/>
    <w:rsid w:val="1F0D14F3"/>
    <w:rsid w:val="1F141EF2"/>
    <w:rsid w:val="1F210D56"/>
    <w:rsid w:val="1F303EA7"/>
    <w:rsid w:val="1F30637A"/>
    <w:rsid w:val="1F3111CE"/>
    <w:rsid w:val="1F3C6AF7"/>
    <w:rsid w:val="1F405E44"/>
    <w:rsid w:val="1F4A3D83"/>
    <w:rsid w:val="1F4E681F"/>
    <w:rsid w:val="1F5324C1"/>
    <w:rsid w:val="1F561E2A"/>
    <w:rsid w:val="1F5E088A"/>
    <w:rsid w:val="1F661994"/>
    <w:rsid w:val="1F672A0E"/>
    <w:rsid w:val="1F6833F6"/>
    <w:rsid w:val="1F68659A"/>
    <w:rsid w:val="1F6B49F4"/>
    <w:rsid w:val="1F7959F4"/>
    <w:rsid w:val="1F7C19E4"/>
    <w:rsid w:val="1F83562C"/>
    <w:rsid w:val="1F8A5F10"/>
    <w:rsid w:val="1FA82FF9"/>
    <w:rsid w:val="1FAC192E"/>
    <w:rsid w:val="1FAD796D"/>
    <w:rsid w:val="1FB260BE"/>
    <w:rsid w:val="1FB54204"/>
    <w:rsid w:val="1FB63655"/>
    <w:rsid w:val="1FBD7AAE"/>
    <w:rsid w:val="1FBE77B2"/>
    <w:rsid w:val="1FC26AB9"/>
    <w:rsid w:val="1FC46F9E"/>
    <w:rsid w:val="1FC511F0"/>
    <w:rsid w:val="1FC7659B"/>
    <w:rsid w:val="1FE045AC"/>
    <w:rsid w:val="1FE40D72"/>
    <w:rsid w:val="1FE76FD3"/>
    <w:rsid w:val="1FE91483"/>
    <w:rsid w:val="1FED166B"/>
    <w:rsid w:val="1FF05FBA"/>
    <w:rsid w:val="1FF2649D"/>
    <w:rsid w:val="2000119F"/>
    <w:rsid w:val="20007200"/>
    <w:rsid w:val="20023827"/>
    <w:rsid w:val="20107ED3"/>
    <w:rsid w:val="201359DF"/>
    <w:rsid w:val="20140382"/>
    <w:rsid w:val="201C304F"/>
    <w:rsid w:val="201C690F"/>
    <w:rsid w:val="202637F5"/>
    <w:rsid w:val="20275ED1"/>
    <w:rsid w:val="203B1416"/>
    <w:rsid w:val="203C2005"/>
    <w:rsid w:val="20420995"/>
    <w:rsid w:val="20447B3E"/>
    <w:rsid w:val="204D7AED"/>
    <w:rsid w:val="204F595B"/>
    <w:rsid w:val="206301A7"/>
    <w:rsid w:val="20642E89"/>
    <w:rsid w:val="206F7CD5"/>
    <w:rsid w:val="207778B9"/>
    <w:rsid w:val="207E34E5"/>
    <w:rsid w:val="20850EC1"/>
    <w:rsid w:val="20911227"/>
    <w:rsid w:val="20934FE0"/>
    <w:rsid w:val="209A17A4"/>
    <w:rsid w:val="209E715A"/>
    <w:rsid w:val="20A70ABE"/>
    <w:rsid w:val="20B836F9"/>
    <w:rsid w:val="20BD741D"/>
    <w:rsid w:val="20BF422E"/>
    <w:rsid w:val="20C10077"/>
    <w:rsid w:val="20C261C8"/>
    <w:rsid w:val="20C96FD1"/>
    <w:rsid w:val="20CC2666"/>
    <w:rsid w:val="20D562D7"/>
    <w:rsid w:val="20D957D0"/>
    <w:rsid w:val="20DA5281"/>
    <w:rsid w:val="20E35BDE"/>
    <w:rsid w:val="20E65041"/>
    <w:rsid w:val="20E9348D"/>
    <w:rsid w:val="20EB3474"/>
    <w:rsid w:val="20EF451E"/>
    <w:rsid w:val="20F667B9"/>
    <w:rsid w:val="20F90A4D"/>
    <w:rsid w:val="20FB7568"/>
    <w:rsid w:val="210D2CDA"/>
    <w:rsid w:val="211C7EF8"/>
    <w:rsid w:val="212F6A59"/>
    <w:rsid w:val="21306305"/>
    <w:rsid w:val="21382ECF"/>
    <w:rsid w:val="213D54AD"/>
    <w:rsid w:val="214169BB"/>
    <w:rsid w:val="2144141D"/>
    <w:rsid w:val="214F3189"/>
    <w:rsid w:val="21504A40"/>
    <w:rsid w:val="215F7E39"/>
    <w:rsid w:val="217C7971"/>
    <w:rsid w:val="217D44BC"/>
    <w:rsid w:val="21936BCB"/>
    <w:rsid w:val="219619F8"/>
    <w:rsid w:val="21997056"/>
    <w:rsid w:val="219B2AEE"/>
    <w:rsid w:val="219D3F2A"/>
    <w:rsid w:val="21AB4F6A"/>
    <w:rsid w:val="21AB77F7"/>
    <w:rsid w:val="21AD30AE"/>
    <w:rsid w:val="21B50781"/>
    <w:rsid w:val="21BF03BC"/>
    <w:rsid w:val="21BF480E"/>
    <w:rsid w:val="21CA711F"/>
    <w:rsid w:val="21CB0E2A"/>
    <w:rsid w:val="21D06D34"/>
    <w:rsid w:val="21D372BD"/>
    <w:rsid w:val="21D52CEC"/>
    <w:rsid w:val="21D83EFE"/>
    <w:rsid w:val="21EB66C9"/>
    <w:rsid w:val="21EC5FC2"/>
    <w:rsid w:val="21F16C34"/>
    <w:rsid w:val="21F54612"/>
    <w:rsid w:val="21FF71D8"/>
    <w:rsid w:val="22021B37"/>
    <w:rsid w:val="2209399D"/>
    <w:rsid w:val="22101F8E"/>
    <w:rsid w:val="221E498F"/>
    <w:rsid w:val="2225227E"/>
    <w:rsid w:val="22315922"/>
    <w:rsid w:val="22343124"/>
    <w:rsid w:val="223A219C"/>
    <w:rsid w:val="224E39DE"/>
    <w:rsid w:val="224E74D0"/>
    <w:rsid w:val="225C1E49"/>
    <w:rsid w:val="227F5037"/>
    <w:rsid w:val="228041D7"/>
    <w:rsid w:val="228A008B"/>
    <w:rsid w:val="228D63FC"/>
    <w:rsid w:val="229A7E25"/>
    <w:rsid w:val="22AA0362"/>
    <w:rsid w:val="22B059F5"/>
    <w:rsid w:val="22B06BDB"/>
    <w:rsid w:val="22BA2D5C"/>
    <w:rsid w:val="22BC7DF2"/>
    <w:rsid w:val="22BD19A6"/>
    <w:rsid w:val="22BD504B"/>
    <w:rsid w:val="22D61781"/>
    <w:rsid w:val="22E1667F"/>
    <w:rsid w:val="22E30977"/>
    <w:rsid w:val="22E95A8D"/>
    <w:rsid w:val="22F017B2"/>
    <w:rsid w:val="22F7088E"/>
    <w:rsid w:val="22F97E5B"/>
    <w:rsid w:val="22FA647A"/>
    <w:rsid w:val="23042520"/>
    <w:rsid w:val="230B07F6"/>
    <w:rsid w:val="23143B37"/>
    <w:rsid w:val="231544D3"/>
    <w:rsid w:val="2315496B"/>
    <w:rsid w:val="231637F9"/>
    <w:rsid w:val="231B6225"/>
    <w:rsid w:val="23230E78"/>
    <w:rsid w:val="232A7369"/>
    <w:rsid w:val="232C27B2"/>
    <w:rsid w:val="232E7AA0"/>
    <w:rsid w:val="232F4B8E"/>
    <w:rsid w:val="233027B0"/>
    <w:rsid w:val="23415924"/>
    <w:rsid w:val="23566DDF"/>
    <w:rsid w:val="23572E7E"/>
    <w:rsid w:val="235924CA"/>
    <w:rsid w:val="23592D87"/>
    <w:rsid w:val="235D75EC"/>
    <w:rsid w:val="235F162F"/>
    <w:rsid w:val="23673863"/>
    <w:rsid w:val="236A053E"/>
    <w:rsid w:val="236D4F13"/>
    <w:rsid w:val="237B7D6C"/>
    <w:rsid w:val="23837B67"/>
    <w:rsid w:val="23857493"/>
    <w:rsid w:val="238755B6"/>
    <w:rsid w:val="23885214"/>
    <w:rsid w:val="238B65DE"/>
    <w:rsid w:val="238D7AEF"/>
    <w:rsid w:val="239130F2"/>
    <w:rsid w:val="239B728F"/>
    <w:rsid w:val="23AE6E9E"/>
    <w:rsid w:val="23BD6F6C"/>
    <w:rsid w:val="23C62FD3"/>
    <w:rsid w:val="23C80F4A"/>
    <w:rsid w:val="23CE5D21"/>
    <w:rsid w:val="23D160BB"/>
    <w:rsid w:val="23D33566"/>
    <w:rsid w:val="23D9762E"/>
    <w:rsid w:val="23DF2C6B"/>
    <w:rsid w:val="23E52298"/>
    <w:rsid w:val="23F06611"/>
    <w:rsid w:val="240E5D2B"/>
    <w:rsid w:val="24137B5B"/>
    <w:rsid w:val="24176341"/>
    <w:rsid w:val="24211333"/>
    <w:rsid w:val="242461D7"/>
    <w:rsid w:val="24255B0A"/>
    <w:rsid w:val="242778EB"/>
    <w:rsid w:val="242A43E1"/>
    <w:rsid w:val="242C04D9"/>
    <w:rsid w:val="242E2FF6"/>
    <w:rsid w:val="242E7ECB"/>
    <w:rsid w:val="243E6A2B"/>
    <w:rsid w:val="24401E98"/>
    <w:rsid w:val="244F2484"/>
    <w:rsid w:val="24506BD9"/>
    <w:rsid w:val="24574CEB"/>
    <w:rsid w:val="245D41D2"/>
    <w:rsid w:val="24667266"/>
    <w:rsid w:val="246E05AE"/>
    <w:rsid w:val="24731A96"/>
    <w:rsid w:val="247973F2"/>
    <w:rsid w:val="247A5C3A"/>
    <w:rsid w:val="247C5EE2"/>
    <w:rsid w:val="247F6CC6"/>
    <w:rsid w:val="24837A35"/>
    <w:rsid w:val="24857E83"/>
    <w:rsid w:val="248654B3"/>
    <w:rsid w:val="248907B2"/>
    <w:rsid w:val="249A5E20"/>
    <w:rsid w:val="249C2676"/>
    <w:rsid w:val="249C6208"/>
    <w:rsid w:val="249E39E8"/>
    <w:rsid w:val="24A20ED0"/>
    <w:rsid w:val="24A34E4A"/>
    <w:rsid w:val="24AC41BF"/>
    <w:rsid w:val="24BD38BA"/>
    <w:rsid w:val="24C0685F"/>
    <w:rsid w:val="24CD37D4"/>
    <w:rsid w:val="24D20A06"/>
    <w:rsid w:val="24D51CDF"/>
    <w:rsid w:val="24E57853"/>
    <w:rsid w:val="24F17428"/>
    <w:rsid w:val="250253B9"/>
    <w:rsid w:val="250C5C6A"/>
    <w:rsid w:val="251E0656"/>
    <w:rsid w:val="252053F9"/>
    <w:rsid w:val="25304AD5"/>
    <w:rsid w:val="25395126"/>
    <w:rsid w:val="25467DBB"/>
    <w:rsid w:val="25473E3C"/>
    <w:rsid w:val="254C4068"/>
    <w:rsid w:val="254E34FC"/>
    <w:rsid w:val="25515E07"/>
    <w:rsid w:val="25584ADE"/>
    <w:rsid w:val="255E0BEA"/>
    <w:rsid w:val="256343AC"/>
    <w:rsid w:val="25771B32"/>
    <w:rsid w:val="257C1A72"/>
    <w:rsid w:val="257F18B5"/>
    <w:rsid w:val="25805FF5"/>
    <w:rsid w:val="25814C5A"/>
    <w:rsid w:val="258A3283"/>
    <w:rsid w:val="258E66DC"/>
    <w:rsid w:val="258F15BB"/>
    <w:rsid w:val="259231BD"/>
    <w:rsid w:val="25A77DD4"/>
    <w:rsid w:val="25B92ECC"/>
    <w:rsid w:val="25BB6C64"/>
    <w:rsid w:val="25C87522"/>
    <w:rsid w:val="25C97301"/>
    <w:rsid w:val="25CC4C1C"/>
    <w:rsid w:val="25CD7961"/>
    <w:rsid w:val="25D64403"/>
    <w:rsid w:val="25F51596"/>
    <w:rsid w:val="25F67042"/>
    <w:rsid w:val="260A55DA"/>
    <w:rsid w:val="260B255C"/>
    <w:rsid w:val="2611495B"/>
    <w:rsid w:val="2618762A"/>
    <w:rsid w:val="26217848"/>
    <w:rsid w:val="262E20E8"/>
    <w:rsid w:val="262E34C1"/>
    <w:rsid w:val="2640682F"/>
    <w:rsid w:val="26472F6E"/>
    <w:rsid w:val="264F2FA3"/>
    <w:rsid w:val="26510DB8"/>
    <w:rsid w:val="26531A21"/>
    <w:rsid w:val="26626905"/>
    <w:rsid w:val="26667EB2"/>
    <w:rsid w:val="266B1FB8"/>
    <w:rsid w:val="267B7FD0"/>
    <w:rsid w:val="267E518B"/>
    <w:rsid w:val="26872779"/>
    <w:rsid w:val="26874AF8"/>
    <w:rsid w:val="26993F8A"/>
    <w:rsid w:val="269B3F13"/>
    <w:rsid w:val="26A4288C"/>
    <w:rsid w:val="26A63366"/>
    <w:rsid w:val="26A968B5"/>
    <w:rsid w:val="26AC5BFD"/>
    <w:rsid w:val="26BA59F2"/>
    <w:rsid w:val="26C36DE5"/>
    <w:rsid w:val="26C3702C"/>
    <w:rsid w:val="26C9404D"/>
    <w:rsid w:val="26CD53A8"/>
    <w:rsid w:val="26D323BB"/>
    <w:rsid w:val="26D45590"/>
    <w:rsid w:val="26E35D5D"/>
    <w:rsid w:val="26F40E3F"/>
    <w:rsid w:val="26F40EBD"/>
    <w:rsid w:val="26FA2DE3"/>
    <w:rsid w:val="26FF74CD"/>
    <w:rsid w:val="27121C64"/>
    <w:rsid w:val="27125B0D"/>
    <w:rsid w:val="27130E1A"/>
    <w:rsid w:val="27222699"/>
    <w:rsid w:val="272A3F42"/>
    <w:rsid w:val="273216D6"/>
    <w:rsid w:val="273D1CBA"/>
    <w:rsid w:val="27462901"/>
    <w:rsid w:val="2749419F"/>
    <w:rsid w:val="274A7B1A"/>
    <w:rsid w:val="275439E1"/>
    <w:rsid w:val="275658F1"/>
    <w:rsid w:val="276320D7"/>
    <w:rsid w:val="276C0A59"/>
    <w:rsid w:val="278A6416"/>
    <w:rsid w:val="279408D2"/>
    <w:rsid w:val="279A2ED3"/>
    <w:rsid w:val="27A23025"/>
    <w:rsid w:val="27B02558"/>
    <w:rsid w:val="27B03EC1"/>
    <w:rsid w:val="27B91021"/>
    <w:rsid w:val="27BE074A"/>
    <w:rsid w:val="27C06D17"/>
    <w:rsid w:val="27C66099"/>
    <w:rsid w:val="27CA7CDA"/>
    <w:rsid w:val="27FE4240"/>
    <w:rsid w:val="280008FF"/>
    <w:rsid w:val="28050D91"/>
    <w:rsid w:val="280F7BFD"/>
    <w:rsid w:val="281035C6"/>
    <w:rsid w:val="28140E2A"/>
    <w:rsid w:val="28255041"/>
    <w:rsid w:val="28255C53"/>
    <w:rsid w:val="283A1E3E"/>
    <w:rsid w:val="284543A1"/>
    <w:rsid w:val="28553E1D"/>
    <w:rsid w:val="286B3B61"/>
    <w:rsid w:val="28765DD5"/>
    <w:rsid w:val="28821314"/>
    <w:rsid w:val="2891501A"/>
    <w:rsid w:val="28937E6D"/>
    <w:rsid w:val="28950D96"/>
    <w:rsid w:val="28AD2029"/>
    <w:rsid w:val="28B0025C"/>
    <w:rsid w:val="28B220F4"/>
    <w:rsid w:val="28C075A4"/>
    <w:rsid w:val="28CE2A8C"/>
    <w:rsid w:val="28D139F1"/>
    <w:rsid w:val="28D5169B"/>
    <w:rsid w:val="28D55FC2"/>
    <w:rsid w:val="28DA6C60"/>
    <w:rsid w:val="28DB0A30"/>
    <w:rsid w:val="28F33F0D"/>
    <w:rsid w:val="28F72DB8"/>
    <w:rsid w:val="28F95F71"/>
    <w:rsid w:val="28FE6A8A"/>
    <w:rsid w:val="290517ED"/>
    <w:rsid w:val="290753B9"/>
    <w:rsid w:val="291415DC"/>
    <w:rsid w:val="291712DF"/>
    <w:rsid w:val="29192BE8"/>
    <w:rsid w:val="291C432F"/>
    <w:rsid w:val="291D21EF"/>
    <w:rsid w:val="29264B1F"/>
    <w:rsid w:val="292A375F"/>
    <w:rsid w:val="29316984"/>
    <w:rsid w:val="293310A0"/>
    <w:rsid w:val="2938092A"/>
    <w:rsid w:val="293966D9"/>
    <w:rsid w:val="29425246"/>
    <w:rsid w:val="2946144E"/>
    <w:rsid w:val="294A5BC8"/>
    <w:rsid w:val="29504176"/>
    <w:rsid w:val="295968BD"/>
    <w:rsid w:val="296865F6"/>
    <w:rsid w:val="296B20A7"/>
    <w:rsid w:val="297D1A8B"/>
    <w:rsid w:val="29981CF5"/>
    <w:rsid w:val="29A4634A"/>
    <w:rsid w:val="29A84DD1"/>
    <w:rsid w:val="29AA2390"/>
    <w:rsid w:val="29B85AFC"/>
    <w:rsid w:val="29BB74AF"/>
    <w:rsid w:val="29BC2AA4"/>
    <w:rsid w:val="29CD2270"/>
    <w:rsid w:val="29D22D87"/>
    <w:rsid w:val="29DA58FD"/>
    <w:rsid w:val="29DB020F"/>
    <w:rsid w:val="29EA021B"/>
    <w:rsid w:val="29EB2636"/>
    <w:rsid w:val="29ED4F50"/>
    <w:rsid w:val="29F26903"/>
    <w:rsid w:val="2A06427E"/>
    <w:rsid w:val="2A0F1A72"/>
    <w:rsid w:val="2A0F7591"/>
    <w:rsid w:val="2A13176E"/>
    <w:rsid w:val="2A216713"/>
    <w:rsid w:val="2A222BC6"/>
    <w:rsid w:val="2A3B063B"/>
    <w:rsid w:val="2A49761F"/>
    <w:rsid w:val="2A4C74B8"/>
    <w:rsid w:val="2A4F49D1"/>
    <w:rsid w:val="2A500712"/>
    <w:rsid w:val="2A627A42"/>
    <w:rsid w:val="2A630308"/>
    <w:rsid w:val="2A676AD0"/>
    <w:rsid w:val="2A687AA6"/>
    <w:rsid w:val="2A6A2073"/>
    <w:rsid w:val="2A770CC7"/>
    <w:rsid w:val="2A7A022E"/>
    <w:rsid w:val="2A8A27A6"/>
    <w:rsid w:val="2A8B1FCC"/>
    <w:rsid w:val="2A9303DF"/>
    <w:rsid w:val="2A9A66D4"/>
    <w:rsid w:val="2AA12DD3"/>
    <w:rsid w:val="2AA81B8E"/>
    <w:rsid w:val="2AAA29AB"/>
    <w:rsid w:val="2AAC36BD"/>
    <w:rsid w:val="2AB04937"/>
    <w:rsid w:val="2AB86677"/>
    <w:rsid w:val="2ABC2E55"/>
    <w:rsid w:val="2ACF5AEC"/>
    <w:rsid w:val="2AD62AB0"/>
    <w:rsid w:val="2ADC1447"/>
    <w:rsid w:val="2ADE1583"/>
    <w:rsid w:val="2AE70523"/>
    <w:rsid w:val="2AF12CDF"/>
    <w:rsid w:val="2AF27DCB"/>
    <w:rsid w:val="2B0726A6"/>
    <w:rsid w:val="2B0C6B23"/>
    <w:rsid w:val="2B1D6F4B"/>
    <w:rsid w:val="2B2D1363"/>
    <w:rsid w:val="2B306C2A"/>
    <w:rsid w:val="2B335E16"/>
    <w:rsid w:val="2B42025A"/>
    <w:rsid w:val="2B450516"/>
    <w:rsid w:val="2B4526E2"/>
    <w:rsid w:val="2B4722C4"/>
    <w:rsid w:val="2B4F36CA"/>
    <w:rsid w:val="2B592A46"/>
    <w:rsid w:val="2B5B7165"/>
    <w:rsid w:val="2B611B55"/>
    <w:rsid w:val="2B686C09"/>
    <w:rsid w:val="2B795BD8"/>
    <w:rsid w:val="2B8759DF"/>
    <w:rsid w:val="2B8B34AB"/>
    <w:rsid w:val="2B914C5E"/>
    <w:rsid w:val="2BA252E6"/>
    <w:rsid w:val="2BB44220"/>
    <w:rsid w:val="2BB61EA7"/>
    <w:rsid w:val="2BBA6EF5"/>
    <w:rsid w:val="2BC03979"/>
    <w:rsid w:val="2BC941AF"/>
    <w:rsid w:val="2BDC02CD"/>
    <w:rsid w:val="2BE64A3E"/>
    <w:rsid w:val="2BEC4F7F"/>
    <w:rsid w:val="2BF01DD3"/>
    <w:rsid w:val="2BF51B27"/>
    <w:rsid w:val="2C11705A"/>
    <w:rsid w:val="2C1216FD"/>
    <w:rsid w:val="2C1F2C4F"/>
    <w:rsid w:val="2C253658"/>
    <w:rsid w:val="2C395B9E"/>
    <w:rsid w:val="2C3C5EFC"/>
    <w:rsid w:val="2C416890"/>
    <w:rsid w:val="2C4725E8"/>
    <w:rsid w:val="2C4D767D"/>
    <w:rsid w:val="2C5514C6"/>
    <w:rsid w:val="2C5B6D3D"/>
    <w:rsid w:val="2C5C2032"/>
    <w:rsid w:val="2C5F0C97"/>
    <w:rsid w:val="2C677A44"/>
    <w:rsid w:val="2C6B4038"/>
    <w:rsid w:val="2C72088D"/>
    <w:rsid w:val="2C7A3BB0"/>
    <w:rsid w:val="2C7B3727"/>
    <w:rsid w:val="2C7D6665"/>
    <w:rsid w:val="2C7E4570"/>
    <w:rsid w:val="2C865A05"/>
    <w:rsid w:val="2C8B0557"/>
    <w:rsid w:val="2C9A28D3"/>
    <w:rsid w:val="2CBC4209"/>
    <w:rsid w:val="2CC12D54"/>
    <w:rsid w:val="2CC9742A"/>
    <w:rsid w:val="2CCB3003"/>
    <w:rsid w:val="2CDA4FDA"/>
    <w:rsid w:val="2CDC7091"/>
    <w:rsid w:val="2CE128DC"/>
    <w:rsid w:val="2CE16D71"/>
    <w:rsid w:val="2CFD5C64"/>
    <w:rsid w:val="2D0128E8"/>
    <w:rsid w:val="2D0450C7"/>
    <w:rsid w:val="2D0C5A2F"/>
    <w:rsid w:val="2D0E231B"/>
    <w:rsid w:val="2D1A1A6B"/>
    <w:rsid w:val="2D1A4915"/>
    <w:rsid w:val="2D205533"/>
    <w:rsid w:val="2D306B85"/>
    <w:rsid w:val="2D323D75"/>
    <w:rsid w:val="2D400A9F"/>
    <w:rsid w:val="2D540857"/>
    <w:rsid w:val="2D590555"/>
    <w:rsid w:val="2D726428"/>
    <w:rsid w:val="2D7A06F1"/>
    <w:rsid w:val="2D8151A4"/>
    <w:rsid w:val="2DA02E9C"/>
    <w:rsid w:val="2DBF0C3E"/>
    <w:rsid w:val="2DBF1601"/>
    <w:rsid w:val="2DBF4C3A"/>
    <w:rsid w:val="2DC464AC"/>
    <w:rsid w:val="2DD06AF3"/>
    <w:rsid w:val="2DF04CFF"/>
    <w:rsid w:val="2DF6091F"/>
    <w:rsid w:val="2DF77C3F"/>
    <w:rsid w:val="2DFA6574"/>
    <w:rsid w:val="2DFB6F69"/>
    <w:rsid w:val="2E001622"/>
    <w:rsid w:val="2E040A80"/>
    <w:rsid w:val="2E095C19"/>
    <w:rsid w:val="2E0B6FBA"/>
    <w:rsid w:val="2E0F3A78"/>
    <w:rsid w:val="2E1530A6"/>
    <w:rsid w:val="2E160B5E"/>
    <w:rsid w:val="2E190FE7"/>
    <w:rsid w:val="2E222C3C"/>
    <w:rsid w:val="2E2630D7"/>
    <w:rsid w:val="2E2771EC"/>
    <w:rsid w:val="2E2806DD"/>
    <w:rsid w:val="2E2A4425"/>
    <w:rsid w:val="2E2F3046"/>
    <w:rsid w:val="2E302808"/>
    <w:rsid w:val="2E3A3030"/>
    <w:rsid w:val="2E452632"/>
    <w:rsid w:val="2E46069F"/>
    <w:rsid w:val="2E5608F9"/>
    <w:rsid w:val="2E6B29AA"/>
    <w:rsid w:val="2E6F4813"/>
    <w:rsid w:val="2E705752"/>
    <w:rsid w:val="2E7A5E34"/>
    <w:rsid w:val="2E7B65BB"/>
    <w:rsid w:val="2E855C37"/>
    <w:rsid w:val="2E8F09A4"/>
    <w:rsid w:val="2E993370"/>
    <w:rsid w:val="2E9A086A"/>
    <w:rsid w:val="2EA049A8"/>
    <w:rsid w:val="2EA26ABE"/>
    <w:rsid w:val="2EA74B75"/>
    <w:rsid w:val="2EB61295"/>
    <w:rsid w:val="2EC414ED"/>
    <w:rsid w:val="2EC71A13"/>
    <w:rsid w:val="2EDC714E"/>
    <w:rsid w:val="2EEA307E"/>
    <w:rsid w:val="2EEF6737"/>
    <w:rsid w:val="2EF276DC"/>
    <w:rsid w:val="2EF53C20"/>
    <w:rsid w:val="2EFB16B9"/>
    <w:rsid w:val="2EFC5DDD"/>
    <w:rsid w:val="2F002CCF"/>
    <w:rsid w:val="2F0160A3"/>
    <w:rsid w:val="2F177DD6"/>
    <w:rsid w:val="2F18561C"/>
    <w:rsid w:val="2F1A491A"/>
    <w:rsid w:val="2F2960CC"/>
    <w:rsid w:val="2F2F3D52"/>
    <w:rsid w:val="2F3B7B8B"/>
    <w:rsid w:val="2F44254B"/>
    <w:rsid w:val="2F4530B9"/>
    <w:rsid w:val="2F4B7821"/>
    <w:rsid w:val="2F526911"/>
    <w:rsid w:val="2F5741FD"/>
    <w:rsid w:val="2F57587A"/>
    <w:rsid w:val="2F615954"/>
    <w:rsid w:val="2F712CF7"/>
    <w:rsid w:val="2F805714"/>
    <w:rsid w:val="2F8640C4"/>
    <w:rsid w:val="2F8E5F5C"/>
    <w:rsid w:val="2F921FAC"/>
    <w:rsid w:val="2FA21231"/>
    <w:rsid w:val="2FAD4759"/>
    <w:rsid w:val="2FAD5866"/>
    <w:rsid w:val="2FCA0967"/>
    <w:rsid w:val="2FDB17E1"/>
    <w:rsid w:val="2FE20568"/>
    <w:rsid w:val="2FE37171"/>
    <w:rsid w:val="2FF117AD"/>
    <w:rsid w:val="2FF37346"/>
    <w:rsid w:val="2FF95633"/>
    <w:rsid w:val="30010F70"/>
    <w:rsid w:val="300F7F13"/>
    <w:rsid w:val="30151A88"/>
    <w:rsid w:val="301E3C00"/>
    <w:rsid w:val="302757BF"/>
    <w:rsid w:val="302E1CAD"/>
    <w:rsid w:val="3035772C"/>
    <w:rsid w:val="303F616B"/>
    <w:rsid w:val="3045713F"/>
    <w:rsid w:val="30486EA7"/>
    <w:rsid w:val="30500A5C"/>
    <w:rsid w:val="30752E77"/>
    <w:rsid w:val="308018A6"/>
    <w:rsid w:val="30804E19"/>
    <w:rsid w:val="3090288F"/>
    <w:rsid w:val="309B0CFB"/>
    <w:rsid w:val="309B2EEC"/>
    <w:rsid w:val="309E4272"/>
    <w:rsid w:val="30AE56DC"/>
    <w:rsid w:val="30B7307E"/>
    <w:rsid w:val="30C21A0E"/>
    <w:rsid w:val="30DC45E8"/>
    <w:rsid w:val="30DD6027"/>
    <w:rsid w:val="30DE16AB"/>
    <w:rsid w:val="30E1221A"/>
    <w:rsid w:val="30E734EF"/>
    <w:rsid w:val="30F24AB3"/>
    <w:rsid w:val="30F44A95"/>
    <w:rsid w:val="30F77A98"/>
    <w:rsid w:val="30FA21D8"/>
    <w:rsid w:val="30FC2A23"/>
    <w:rsid w:val="31197ABC"/>
    <w:rsid w:val="311D5B14"/>
    <w:rsid w:val="312D1F98"/>
    <w:rsid w:val="313A7B85"/>
    <w:rsid w:val="31454E97"/>
    <w:rsid w:val="314A019C"/>
    <w:rsid w:val="314E27D6"/>
    <w:rsid w:val="31584385"/>
    <w:rsid w:val="315D7DEC"/>
    <w:rsid w:val="31647576"/>
    <w:rsid w:val="316547C5"/>
    <w:rsid w:val="31665E5D"/>
    <w:rsid w:val="316B0F75"/>
    <w:rsid w:val="316D6950"/>
    <w:rsid w:val="3171328C"/>
    <w:rsid w:val="317477EC"/>
    <w:rsid w:val="31822EAF"/>
    <w:rsid w:val="31840D12"/>
    <w:rsid w:val="31846FF6"/>
    <w:rsid w:val="319268E9"/>
    <w:rsid w:val="319B3834"/>
    <w:rsid w:val="319D6381"/>
    <w:rsid w:val="31A53A0B"/>
    <w:rsid w:val="31A7307B"/>
    <w:rsid w:val="31A94576"/>
    <w:rsid w:val="31AB3C43"/>
    <w:rsid w:val="31B23BA8"/>
    <w:rsid w:val="31C363A1"/>
    <w:rsid w:val="31CA5CF8"/>
    <w:rsid w:val="31CB26CD"/>
    <w:rsid w:val="31D06A52"/>
    <w:rsid w:val="31E302B9"/>
    <w:rsid w:val="31F20023"/>
    <w:rsid w:val="31FA7AEE"/>
    <w:rsid w:val="31FB60C5"/>
    <w:rsid w:val="3209100C"/>
    <w:rsid w:val="321E250B"/>
    <w:rsid w:val="32226597"/>
    <w:rsid w:val="322A5516"/>
    <w:rsid w:val="3238698E"/>
    <w:rsid w:val="324968A9"/>
    <w:rsid w:val="324F1DD8"/>
    <w:rsid w:val="32544043"/>
    <w:rsid w:val="3259293C"/>
    <w:rsid w:val="325E5514"/>
    <w:rsid w:val="325F4D9F"/>
    <w:rsid w:val="32666821"/>
    <w:rsid w:val="326A18B1"/>
    <w:rsid w:val="326B661B"/>
    <w:rsid w:val="326B7BBB"/>
    <w:rsid w:val="3272101B"/>
    <w:rsid w:val="327A3DD6"/>
    <w:rsid w:val="327E6AD8"/>
    <w:rsid w:val="32946A84"/>
    <w:rsid w:val="32B22C9D"/>
    <w:rsid w:val="32BC6631"/>
    <w:rsid w:val="32C05B65"/>
    <w:rsid w:val="32C6418D"/>
    <w:rsid w:val="32D14A7F"/>
    <w:rsid w:val="32D26AE6"/>
    <w:rsid w:val="32D733FA"/>
    <w:rsid w:val="32DE353D"/>
    <w:rsid w:val="32E148E8"/>
    <w:rsid w:val="32E343F6"/>
    <w:rsid w:val="32E921F0"/>
    <w:rsid w:val="32F76D5D"/>
    <w:rsid w:val="32F86450"/>
    <w:rsid w:val="330244A4"/>
    <w:rsid w:val="330F1E44"/>
    <w:rsid w:val="33153FC5"/>
    <w:rsid w:val="331B37C6"/>
    <w:rsid w:val="331C390F"/>
    <w:rsid w:val="333A0536"/>
    <w:rsid w:val="333E0FE1"/>
    <w:rsid w:val="334D7767"/>
    <w:rsid w:val="33610DDA"/>
    <w:rsid w:val="3362171F"/>
    <w:rsid w:val="3366319E"/>
    <w:rsid w:val="33767D1F"/>
    <w:rsid w:val="337F446B"/>
    <w:rsid w:val="338E29B0"/>
    <w:rsid w:val="339902E6"/>
    <w:rsid w:val="339D35FC"/>
    <w:rsid w:val="33A156DE"/>
    <w:rsid w:val="33B52233"/>
    <w:rsid w:val="33B545C5"/>
    <w:rsid w:val="33B70359"/>
    <w:rsid w:val="33BA1B32"/>
    <w:rsid w:val="33C55CF6"/>
    <w:rsid w:val="33CB205A"/>
    <w:rsid w:val="33D451B9"/>
    <w:rsid w:val="33E20DF0"/>
    <w:rsid w:val="33E570DD"/>
    <w:rsid w:val="33E97229"/>
    <w:rsid w:val="33EE5E44"/>
    <w:rsid w:val="33F81D16"/>
    <w:rsid w:val="33FE4E44"/>
    <w:rsid w:val="34004C51"/>
    <w:rsid w:val="34087429"/>
    <w:rsid w:val="340B5F03"/>
    <w:rsid w:val="3411600B"/>
    <w:rsid w:val="341315B5"/>
    <w:rsid w:val="34147AA7"/>
    <w:rsid w:val="34182B66"/>
    <w:rsid w:val="34260D3D"/>
    <w:rsid w:val="342D3CE2"/>
    <w:rsid w:val="34343D6C"/>
    <w:rsid w:val="34347DC5"/>
    <w:rsid w:val="34380493"/>
    <w:rsid w:val="34463967"/>
    <w:rsid w:val="344C08D2"/>
    <w:rsid w:val="34533617"/>
    <w:rsid w:val="345543D1"/>
    <w:rsid w:val="345A7367"/>
    <w:rsid w:val="345D2CD0"/>
    <w:rsid w:val="346C0AEA"/>
    <w:rsid w:val="347F540F"/>
    <w:rsid w:val="347F7C43"/>
    <w:rsid w:val="34863322"/>
    <w:rsid w:val="34885DB3"/>
    <w:rsid w:val="348F7A0E"/>
    <w:rsid w:val="349A0B7D"/>
    <w:rsid w:val="34A851E8"/>
    <w:rsid w:val="34B51A96"/>
    <w:rsid w:val="34C800BD"/>
    <w:rsid w:val="34CC1DC7"/>
    <w:rsid w:val="34D47C8A"/>
    <w:rsid w:val="34DB0CAC"/>
    <w:rsid w:val="34DD3DF9"/>
    <w:rsid w:val="34E972FC"/>
    <w:rsid w:val="34F83EF3"/>
    <w:rsid w:val="34F953E0"/>
    <w:rsid w:val="34FE2811"/>
    <w:rsid w:val="34FF2166"/>
    <w:rsid w:val="350B69C5"/>
    <w:rsid w:val="351C075B"/>
    <w:rsid w:val="35233F18"/>
    <w:rsid w:val="3524348B"/>
    <w:rsid w:val="352B5169"/>
    <w:rsid w:val="35333FF2"/>
    <w:rsid w:val="353C4905"/>
    <w:rsid w:val="353C75ED"/>
    <w:rsid w:val="353E791E"/>
    <w:rsid w:val="354008AB"/>
    <w:rsid w:val="354966A2"/>
    <w:rsid w:val="354C7B38"/>
    <w:rsid w:val="354F28B8"/>
    <w:rsid w:val="35562F9E"/>
    <w:rsid w:val="35581BA8"/>
    <w:rsid w:val="355B280E"/>
    <w:rsid w:val="355B3BD4"/>
    <w:rsid w:val="355D687A"/>
    <w:rsid w:val="356161F3"/>
    <w:rsid w:val="35691707"/>
    <w:rsid w:val="35744059"/>
    <w:rsid w:val="35771AC2"/>
    <w:rsid w:val="357960B4"/>
    <w:rsid w:val="358618B0"/>
    <w:rsid w:val="3589285D"/>
    <w:rsid w:val="359C1F6C"/>
    <w:rsid w:val="35A0338E"/>
    <w:rsid w:val="35A16611"/>
    <w:rsid w:val="35A31A0A"/>
    <w:rsid w:val="35AB5D7D"/>
    <w:rsid w:val="35B31B82"/>
    <w:rsid w:val="35C154C0"/>
    <w:rsid w:val="35C7584B"/>
    <w:rsid w:val="35D31DE1"/>
    <w:rsid w:val="35DD2AEE"/>
    <w:rsid w:val="35EA6509"/>
    <w:rsid w:val="35ED04DC"/>
    <w:rsid w:val="35F44E5C"/>
    <w:rsid w:val="35F45994"/>
    <w:rsid w:val="35F637A3"/>
    <w:rsid w:val="3602050E"/>
    <w:rsid w:val="36101A49"/>
    <w:rsid w:val="36170C33"/>
    <w:rsid w:val="361A2F27"/>
    <w:rsid w:val="36265F04"/>
    <w:rsid w:val="36266913"/>
    <w:rsid w:val="36297754"/>
    <w:rsid w:val="363F4D43"/>
    <w:rsid w:val="36407BF2"/>
    <w:rsid w:val="36486576"/>
    <w:rsid w:val="364B2312"/>
    <w:rsid w:val="365955CF"/>
    <w:rsid w:val="365F765A"/>
    <w:rsid w:val="36627C0A"/>
    <w:rsid w:val="36693B36"/>
    <w:rsid w:val="366B0AAA"/>
    <w:rsid w:val="366B6257"/>
    <w:rsid w:val="366D49A8"/>
    <w:rsid w:val="36752210"/>
    <w:rsid w:val="36820E97"/>
    <w:rsid w:val="36884498"/>
    <w:rsid w:val="36922B55"/>
    <w:rsid w:val="36991125"/>
    <w:rsid w:val="36A312B2"/>
    <w:rsid w:val="36A9265A"/>
    <w:rsid w:val="36B121C7"/>
    <w:rsid w:val="36B2486C"/>
    <w:rsid w:val="36BA14F4"/>
    <w:rsid w:val="36D009E5"/>
    <w:rsid w:val="36D27C18"/>
    <w:rsid w:val="36D512A9"/>
    <w:rsid w:val="36D934D3"/>
    <w:rsid w:val="36D94280"/>
    <w:rsid w:val="36E07ED3"/>
    <w:rsid w:val="36F414F3"/>
    <w:rsid w:val="37002C93"/>
    <w:rsid w:val="370974B4"/>
    <w:rsid w:val="370E6CCD"/>
    <w:rsid w:val="371A5A8E"/>
    <w:rsid w:val="371B03AE"/>
    <w:rsid w:val="371E6151"/>
    <w:rsid w:val="37277663"/>
    <w:rsid w:val="372A07F2"/>
    <w:rsid w:val="37357964"/>
    <w:rsid w:val="373D6F58"/>
    <w:rsid w:val="37446333"/>
    <w:rsid w:val="37446A77"/>
    <w:rsid w:val="374D0B20"/>
    <w:rsid w:val="37557969"/>
    <w:rsid w:val="375D4473"/>
    <w:rsid w:val="37615F3C"/>
    <w:rsid w:val="376B106B"/>
    <w:rsid w:val="377963D6"/>
    <w:rsid w:val="378772DD"/>
    <w:rsid w:val="378A731A"/>
    <w:rsid w:val="378E3617"/>
    <w:rsid w:val="37931A90"/>
    <w:rsid w:val="37A4082B"/>
    <w:rsid w:val="37A4627C"/>
    <w:rsid w:val="37A530D5"/>
    <w:rsid w:val="37A643C8"/>
    <w:rsid w:val="37AE534B"/>
    <w:rsid w:val="37B1214B"/>
    <w:rsid w:val="37B5292C"/>
    <w:rsid w:val="37BA6351"/>
    <w:rsid w:val="37C93B72"/>
    <w:rsid w:val="37CE582E"/>
    <w:rsid w:val="37D644F2"/>
    <w:rsid w:val="37D647D6"/>
    <w:rsid w:val="37E22653"/>
    <w:rsid w:val="37EF1B98"/>
    <w:rsid w:val="37F311D3"/>
    <w:rsid w:val="37F7242F"/>
    <w:rsid w:val="37FD1EC6"/>
    <w:rsid w:val="380579FE"/>
    <w:rsid w:val="380722E0"/>
    <w:rsid w:val="380A2EB4"/>
    <w:rsid w:val="38157509"/>
    <w:rsid w:val="381D5340"/>
    <w:rsid w:val="382150C9"/>
    <w:rsid w:val="382372FE"/>
    <w:rsid w:val="38284CDE"/>
    <w:rsid w:val="382D297A"/>
    <w:rsid w:val="382F19E6"/>
    <w:rsid w:val="383A0A88"/>
    <w:rsid w:val="383B2EED"/>
    <w:rsid w:val="384C2D57"/>
    <w:rsid w:val="38557E21"/>
    <w:rsid w:val="3856501D"/>
    <w:rsid w:val="38590DD6"/>
    <w:rsid w:val="385F47DB"/>
    <w:rsid w:val="386A1921"/>
    <w:rsid w:val="386B37B5"/>
    <w:rsid w:val="386B38FB"/>
    <w:rsid w:val="38775820"/>
    <w:rsid w:val="387F0A30"/>
    <w:rsid w:val="38876F05"/>
    <w:rsid w:val="38894DA5"/>
    <w:rsid w:val="389121D9"/>
    <w:rsid w:val="38913DAB"/>
    <w:rsid w:val="38981AB5"/>
    <w:rsid w:val="38A40C18"/>
    <w:rsid w:val="38A61C5A"/>
    <w:rsid w:val="38AB306B"/>
    <w:rsid w:val="38B9506E"/>
    <w:rsid w:val="38BF2270"/>
    <w:rsid w:val="38C0788B"/>
    <w:rsid w:val="38C33701"/>
    <w:rsid w:val="38C43916"/>
    <w:rsid w:val="38D05F26"/>
    <w:rsid w:val="38D124F5"/>
    <w:rsid w:val="38D504F4"/>
    <w:rsid w:val="38D95A84"/>
    <w:rsid w:val="38E11AA1"/>
    <w:rsid w:val="38E45926"/>
    <w:rsid w:val="38E46191"/>
    <w:rsid w:val="38EB7945"/>
    <w:rsid w:val="38F50C85"/>
    <w:rsid w:val="39065A02"/>
    <w:rsid w:val="392B6A4C"/>
    <w:rsid w:val="393544DD"/>
    <w:rsid w:val="393962EC"/>
    <w:rsid w:val="393F6CD7"/>
    <w:rsid w:val="39454899"/>
    <w:rsid w:val="39457868"/>
    <w:rsid w:val="394935B8"/>
    <w:rsid w:val="394C557A"/>
    <w:rsid w:val="3952190F"/>
    <w:rsid w:val="395753F2"/>
    <w:rsid w:val="395811AF"/>
    <w:rsid w:val="39676A41"/>
    <w:rsid w:val="39686D44"/>
    <w:rsid w:val="39695DEF"/>
    <w:rsid w:val="397E700C"/>
    <w:rsid w:val="39834074"/>
    <w:rsid w:val="39885108"/>
    <w:rsid w:val="39907940"/>
    <w:rsid w:val="399602F5"/>
    <w:rsid w:val="399B5B0D"/>
    <w:rsid w:val="39A05979"/>
    <w:rsid w:val="39BB78F7"/>
    <w:rsid w:val="39BC428E"/>
    <w:rsid w:val="39C46549"/>
    <w:rsid w:val="39CA1A60"/>
    <w:rsid w:val="39D3749A"/>
    <w:rsid w:val="39D5434E"/>
    <w:rsid w:val="39DA738E"/>
    <w:rsid w:val="39DC3D4A"/>
    <w:rsid w:val="39DD12F6"/>
    <w:rsid w:val="39DD49C2"/>
    <w:rsid w:val="39DD4ACE"/>
    <w:rsid w:val="39E02BA8"/>
    <w:rsid w:val="39E70CEA"/>
    <w:rsid w:val="39E9070B"/>
    <w:rsid w:val="39EC7454"/>
    <w:rsid w:val="39FD2FB3"/>
    <w:rsid w:val="3A026596"/>
    <w:rsid w:val="3A04252C"/>
    <w:rsid w:val="3A082ABE"/>
    <w:rsid w:val="3A0E766B"/>
    <w:rsid w:val="3A101C68"/>
    <w:rsid w:val="3A181AC2"/>
    <w:rsid w:val="3A1A155D"/>
    <w:rsid w:val="3A237175"/>
    <w:rsid w:val="3A616CAD"/>
    <w:rsid w:val="3A711C68"/>
    <w:rsid w:val="3A7927E8"/>
    <w:rsid w:val="3A796E46"/>
    <w:rsid w:val="3A8A33CD"/>
    <w:rsid w:val="3A8B3C77"/>
    <w:rsid w:val="3A971F5B"/>
    <w:rsid w:val="3A9A224E"/>
    <w:rsid w:val="3A9C1F8C"/>
    <w:rsid w:val="3A9D2551"/>
    <w:rsid w:val="3AA15A8E"/>
    <w:rsid w:val="3AA90278"/>
    <w:rsid w:val="3AA97F70"/>
    <w:rsid w:val="3AB26A14"/>
    <w:rsid w:val="3ABA0945"/>
    <w:rsid w:val="3ABE76C3"/>
    <w:rsid w:val="3ABF42F5"/>
    <w:rsid w:val="3ACE7D16"/>
    <w:rsid w:val="3AD73D23"/>
    <w:rsid w:val="3AE6135E"/>
    <w:rsid w:val="3AEB7C80"/>
    <w:rsid w:val="3AF932C9"/>
    <w:rsid w:val="3AFD37D0"/>
    <w:rsid w:val="3B016EE9"/>
    <w:rsid w:val="3B075C4E"/>
    <w:rsid w:val="3B0C7A7D"/>
    <w:rsid w:val="3B0D67FF"/>
    <w:rsid w:val="3B0E6B93"/>
    <w:rsid w:val="3B130528"/>
    <w:rsid w:val="3B1703B9"/>
    <w:rsid w:val="3B1B0093"/>
    <w:rsid w:val="3B2356A8"/>
    <w:rsid w:val="3B2D161A"/>
    <w:rsid w:val="3B3A132E"/>
    <w:rsid w:val="3B456D7F"/>
    <w:rsid w:val="3B5E261D"/>
    <w:rsid w:val="3B5F14B4"/>
    <w:rsid w:val="3B616FBE"/>
    <w:rsid w:val="3B683A4D"/>
    <w:rsid w:val="3B6A3CF4"/>
    <w:rsid w:val="3B6D5AE8"/>
    <w:rsid w:val="3B6F5B73"/>
    <w:rsid w:val="3B70725E"/>
    <w:rsid w:val="3B7B1D0B"/>
    <w:rsid w:val="3B873119"/>
    <w:rsid w:val="3B9271C8"/>
    <w:rsid w:val="3B9C2663"/>
    <w:rsid w:val="3BA17E84"/>
    <w:rsid w:val="3BA35FC1"/>
    <w:rsid w:val="3BA566FD"/>
    <w:rsid w:val="3BA7008A"/>
    <w:rsid w:val="3BB47D9F"/>
    <w:rsid w:val="3BD039A1"/>
    <w:rsid w:val="3BDE5F43"/>
    <w:rsid w:val="3BE61119"/>
    <w:rsid w:val="3BE745F7"/>
    <w:rsid w:val="3BF10AAD"/>
    <w:rsid w:val="3BFA10FC"/>
    <w:rsid w:val="3C032713"/>
    <w:rsid w:val="3C042946"/>
    <w:rsid w:val="3C070D59"/>
    <w:rsid w:val="3C074961"/>
    <w:rsid w:val="3C0E09BE"/>
    <w:rsid w:val="3C0F1954"/>
    <w:rsid w:val="3C1071B6"/>
    <w:rsid w:val="3C1E391D"/>
    <w:rsid w:val="3C21000D"/>
    <w:rsid w:val="3C294498"/>
    <w:rsid w:val="3C2D5003"/>
    <w:rsid w:val="3C333216"/>
    <w:rsid w:val="3C36018F"/>
    <w:rsid w:val="3C3B0B4B"/>
    <w:rsid w:val="3C3D016E"/>
    <w:rsid w:val="3C4864AA"/>
    <w:rsid w:val="3C4F7D80"/>
    <w:rsid w:val="3C60765D"/>
    <w:rsid w:val="3C64689F"/>
    <w:rsid w:val="3C6E7D4D"/>
    <w:rsid w:val="3C740DAA"/>
    <w:rsid w:val="3C750E34"/>
    <w:rsid w:val="3C7E65EC"/>
    <w:rsid w:val="3C812838"/>
    <w:rsid w:val="3C8555A2"/>
    <w:rsid w:val="3C9511CC"/>
    <w:rsid w:val="3C975B49"/>
    <w:rsid w:val="3C9E64A0"/>
    <w:rsid w:val="3CA41337"/>
    <w:rsid w:val="3CA95FB0"/>
    <w:rsid w:val="3CAA38C3"/>
    <w:rsid w:val="3CAA5481"/>
    <w:rsid w:val="3CAC1109"/>
    <w:rsid w:val="3CB36CF4"/>
    <w:rsid w:val="3CBA78F5"/>
    <w:rsid w:val="3CBF7818"/>
    <w:rsid w:val="3CC26B63"/>
    <w:rsid w:val="3CCC4D4D"/>
    <w:rsid w:val="3CD71E34"/>
    <w:rsid w:val="3CD93A3D"/>
    <w:rsid w:val="3CDB5D82"/>
    <w:rsid w:val="3CDE394C"/>
    <w:rsid w:val="3CE54B9F"/>
    <w:rsid w:val="3CE86761"/>
    <w:rsid w:val="3CF619DB"/>
    <w:rsid w:val="3CF86E9C"/>
    <w:rsid w:val="3CFD37E7"/>
    <w:rsid w:val="3CFE44BF"/>
    <w:rsid w:val="3D035272"/>
    <w:rsid w:val="3D0F1231"/>
    <w:rsid w:val="3D184661"/>
    <w:rsid w:val="3D200D7C"/>
    <w:rsid w:val="3D250930"/>
    <w:rsid w:val="3D272F24"/>
    <w:rsid w:val="3D47670E"/>
    <w:rsid w:val="3D4D7CF8"/>
    <w:rsid w:val="3D58163A"/>
    <w:rsid w:val="3D5A05E2"/>
    <w:rsid w:val="3D5C63D4"/>
    <w:rsid w:val="3D5E50E6"/>
    <w:rsid w:val="3D5F6029"/>
    <w:rsid w:val="3D6223C0"/>
    <w:rsid w:val="3D7618FA"/>
    <w:rsid w:val="3D766E42"/>
    <w:rsid w:val="3D791797"/>
    <w:rsid w:val="3D832B00"/>
    <w:rsid w:val="3D8522AA"/>
    <w:rsid w:val="3D8A0C19"/>
    <w:rsid w:val="3D9816B4"/>
    <w:rsid w:val="3D990197"/>
    <w:rsid w:val="3D9A0655"/>
    <w:rsid w:val="3DA30F47"/>
    <w:rsid w:val="3DB17297"/>
    <w:rsid w:val="3DCD6921"/>
    <w:rsid w:val="3DD67156"/>
    <w:rsid w:val="3DD745F2"/>
    <w:rsid w:val="3DE37514"/>
    <w:rsid w:val="3DE548AC"/>
    <w:rsid w:val="3DE653F8"/>
    <w:rsid w:val="3DE72673"/>
    <w:rsid w:val="3DEB1255"/>
    <w:rsid w:val="3DEE1FBE"/>
    <w:rsid w:val="3E016DBB"/>
    <w:rsid w:val="3E0448CB"/>
    <w:rsid w:val="3E073B6A"/>
    <w:rsid w:val="3E0918A5"/>
    <w:rsid w:val="3E0F25EA"/>
    <w:rsid w:val="3E146F59"/>
    <w:rsid w:val="3E197897"/>
    <w:rsid w:val="3E22755F"/>
    <w:rsid w:val="3E237BCC"/>
    <w:rsid w:val="3E255AC9"/>
    <w:rsid w:val="3E3419DC"/>
    <w:rsid w:val="3E3C5F3C"/>
    <w:rsid w:val="3E463CA5"/>
    <w:rsid w:val="3E4B2DC3"/>
    <w:rsid w:val="3E5B12DC"/>
    <w:rsid w:val="3E623E46"/>
    <w:rsid w:val="3E63159D"/>
    <w:rsid w:val="3E7A1C88"/>
    <w:rsid w:val="3E8B095A"/>
    <w:rsid w:val="3E8D66A1"/>
    <w:rsid w:val="3E8E6C82"/>
    <w:rsid w:val="3E942719"/>
    <w:rsid w:val="3E943FDD"/>
    <w:rsid w:val="3E9A19C5"/>
    <w:rsid w:val="3E9E1F00"/>
    <w:rsid w:val="3E9E3078"/>
    <w:rsid w:val="3EAC3BDD"/>
    <w:rsid w:val="3EB767A1"/>
    <w:rsid w:val="3EBB7EC0"/>
    <w:rsid w:val="3EC31440"/>
    <w:rsid w:val="3EC5174F"/>
    <w:rsid w:val="3EC51CAD"/>
    <w:rsid w:val="3EC807F2"/>
    <w:rsid w:val="3EC80A9D"/>
    <w:rsid w:val="3ECD06E3"/>
    <w:rsid w:val="3ECF0F50"/>
    <w:rsid w:val="3ECF234A"/>
    <w:rsid w:val="3ED671CD"/>
    <w:rsid w:val="3EE14A57"/>
    <w:rsid w:val="3EE21263"/>
    <w:rsid w:val="3EF36AD8"/>
    <w:rsid w:val="3EF62480"/>
    <w:rsid w:val="3EFB57DC"/>
    <w:rsid w:val="3F0572F1"/>
    <w:rsid w:val="3F144192"/>
    <w:rsid w:val="3F1F30A0"/>
    <w:rsid w:val="3F217DDA"/>
    <w:rsid w:val="3F2B184D"/>
    <w:rsid w:val="3F2C7646"/>
    <w:rsid w:val="3F441B08"/>
    <w:rsid w:val="3F4A4087"/>
    <w:rsid w:val="3F5361F5"/>
    <w:rsid w:val="3F6B3632"/>
    <w:rsid w:val="3F6F2B6A"/>
    <w:rsid w:val="3F7379C8"/>
    <w:rsid w:val="3F776E0A"/>
    <w:rsid w:val="3F952814"/>
    <w:rsid w:val="3F9C0821"/>
    <w:rsid w:val="3FA41C63"/>
    <w:rsid w:val="3FAB100B"/>
    <w:rsid w:val="3FAB3D87"/>
    <w:rsid w:val="3FAB41A2"/>
    <w:rsid w:val="3FAE47F6"/>
    <w:rsid w:val="3FB03D8B"/>
    <w:rsid w:val="3FB77F5A"/>
    <w:rsid w:val="3FC32553"/>
    <w:rsid w:val="3FD53CFE"/>
    <w:rsid w:val="3FE210C1"/>
    <w:rsid w:val="3FEB1C22"/>
    <w:rsid w:val="3FEE2117"/>
    <w:rsid w:val="3FFA5C63"/>
    <w:rsid w:val="40073561"/>
    <w:rsid w:val="400A1CFC"/>
    <w:rsid w:val="401D6DEE"/>
    <w:rsid w:val="40256E6C"/>
    <w:rsid w:val="40372C35"/>
    <w:rsid w:val="403870E4"/>
    <w:rsid w:val="403D7C5C"/>
    <w:rsid w:val="40400533"/>
    <w:rsid w:val="4049754C"/>
    <w:rsid w:val="404B2521"/>
    <w:rsid w:val="40572DA6"/>
    <w:rsid w:val="405A424E"/>
    <w:rsid w:val="406A55A3"/>
    <w:rsid w:val="406D461C"/>
    <w:rsid w:val="406F7D87"/>
    <w:rsid w:val="40825FDB"/>
    <w:rsid w:val="40836EAD"/>
    <w:rsid w:val="40896211"/>
    <w:rsid w:val="40907287"/>
    <w:rsid w:val="409238F2"/>
    <w:rsid w:val="40953EC0"/>
    <w:rsid w:val="40A85158"/>
    <w:rsid w:val="40AB3054"/>
    <w:rsid w:val="40BD153A"/>
    <w:rsid w:val="40C3250A"/>
    <w:rsid w:val="40CD7BD8"/>
    <w:rsid w:val="40CE24AF"/>
    <w:rsid w:val="40D07371"/>
    <w:rsid w:val="40D72999"/>
    <w:rsid w:val="40DF3ABC"/>
    <w:rsid w:val="40E6034D"/>
    <w:rsid w:val="40E75AF0"/>
    <w:rsid w:val="40E87142"/>
    <w:rsid w:val="40F00A85"/>
    <w:rsid w:val="40F1013C"/>
    <w:rsid w:val="40F35427"/>
    <w:rsid w:val="40FE1447"/>
    <w:rsid w:val="41053DED"/>
    <w:rsid w:val="410F4D08"/>
    <w:rsid w:val="412506DF"/>
    <w:rsid w:val="413B1BAB"/>
    <w:rsid w:val="41434504"/>
    <w:rsid w:val="4149456B"/>
    <w:rsid w:val="414F41D7"/>
    <w:rsid w:val="414F7876"/>
    <w:rsid w:val="41515CEC"/>
    <w:rsid w:val="415A0FEF"/>
    <w:rsid w:val="416279BA"/>
    <w:rsid w:val="41653B51"/>
    <w:rsid w:val="416C15E7"/>
    <w:rsid w:val="416E039C"/>
    <w:rsid w:val="416E1B43"/>
    <w:rsid w:val="417727AB"/>
    <w:rsid w:val="41800377"/>
    <w:rsid w:val="41804025"/>
    <w:rsid w:val="418B26ED"/>
    <w:rsid w:val="41931531"/>
    <w:rsid w:val="41986119"/>
    <w:rsid w:val="41A63744"/>
    <w:rsid w:val="41AC6BA3"/>
    <w:rsid w:val="41AD5F07"/>
    <w:rsid w:val="41B730A3"/>
    <w:rsid w:val="41B737E0"/>
    <w:rsid w:val="41B77B6D"/>
    <w:rsid w:val="41C20F3F"/>
    <w:rsid w:val="41C86290"/>
    <w:rsid w:val="41D1580B"/>
    <w:rsid w:val="41D57639"/>
    <w:rsid w:val="41DC5EDF"/>
    <w:rsid w:val="41DD05DE"/>
    <w:rsid w:val="41E4117E"/>
    <w:rsid w:val="41F04C42"/>
    <w:rsid w:val="41F07014"/>
    <w:rsid w:val="41F24303"/>
    <w:rsid w:val="41F52080"/>
    <w:rsid w:val="41F94D40"/>
    <w:rsid w:val="420850A2"/>
    <w:rsid w:val="421B1059"/>
    <w:rsid w:val="422370F9"/>
    <w:rsid w:val="42294221"/>
    <w:rsid w:val="422C32BD"/>
    <w:rsid w:val="422E207E"/>
    <w:rsid w:val="422F6870"/>
    <w:rsid w:val="423038F8"/>
    <w:rsid w:val="424255E1"/>
    <w:rsid w:val="424A277B"/>
    <w:rsid w:val="424C701C"/>
    <w:rsid w:val="42571AE1"/>
    <w:rsid w:val="42697E79"/>
    <w:rsid w:val="42730E0D"/>
    <w:rsid w:val="427409B9"/>
    <w:rsid w:val="42831021"/>
    <w:rsid w:val="42863926"/>
    <w:rsid w:val="4287026E"/>
    <w:rsid w:val="42873CB7"/>
    <w:rsid w:val="429110B8"/>
    <w:rsid w:val="4295760D"/>
    <w:rsid w:val="429A29B1"/>
    <w:rsid w:val="429C1606"/>
    <w:rsid w:val="42A87389"/>
    <w:rsid w:val="42B63D6B"/>
    <w:rsid w:val="42D67001"/>
    <w:rsid w:val="42E06A10"/>
    <w:rsid w:val="42F875D5"/>
    <w:rsid w:val="430A5FFD"/>
    <w:rsid w:val="43112BE5"/>
    <w:rsid w:val="431B56C6"/>
    <w:rsid w:val="431C7B04"/>
    <w:rsid w:val="432319F2"/>
    <w:rsid w:val="432466AA"/>
    <w:rsid w:val="432E5E21"/>
    <w:rsid w:val="433C41B8"/>
    <w:rsid w:val="433D2335"/>
    <w:rsid w:val="433F57C3"/>
    <w:rsid w:val="43426A44"/>
    <w:rsid w:val="434660C5"/>
    <w:rsid w:val="43605DCC"/>
    <w:rsid w:val="43614CEE"/>
    <w:rsid w:val="43621947"/>
    <w:rsid w:val="4363090C"/>
    <w:rsid w:val="43664819"/>
    <w:rsid w:val="436A2192"/>
    <w:rsid w:val="436C40C2"/>
    <w:rsid w:val="4372336A"/>
    <w:rsid w:val="438B6310"/>
    <w:rsid w:val="439322F0"/>
    <w:rsid w:val="43964600"/>
    <w:rsid w:val="4397231A"/>
    <w:rsid w:val="439C3431"/>
    <w:rsid w:val="439D0E7C"/>
    <w:rsid w:val="43A26A83"/>
    <w:rsid w:val="43A45ECB"/>
    <w:rsid w:val="43BB0AE6"/>
    <w:rsid w:val="43C0281C"/>
    <w:rsid w:val="43D10A40"/>
    <w:rsid w:val="43D67A91"/>
    <w:rsid w:val="43E21F58"/>
    <w:rsid w:val="43E35EF0"/>
    <w:rsid w:val="43F76F69"/>
    <w:rsid w:val="43F90FED"/>
    <w:rsid w:val="43FC0DB2"/>
    <w:rsid w:val="440C5D56"/>
    <w:rsid w:val="44174583"/>
    <w:rsid w:val="441A5200"/>
    <w:rsid w:val="4425456D"/>
    <w:rsid w:val="44393BD3"/>
    <w:rsid w:val="444109FB"/>
    <w:rsid w:val="444E22EA"/>
    <w:rsid w:val="44584267"/>
    <w:rsid w:val="44666074"/>
    <w:rsid w:val="44705173"/>
    <w:rsid w:val="44740841"/>
    <w:rsid w:val="4476407C"/>
    <w:rsid w:val="447B4A66"/>
    <w:rsid w:val="447D4136"/>
    <w:rsid w:val="448B5845"/>
    <w:rsid w:val="448C73DD"/>
    <w:rsid w:val="44907237"/>
    <w:rsid w:val="449D7968"/>
    <w:rsid w:val="44B4690B"/>
    <w:rsid w:val="44B53006"/>
    <w:rsid w:val="44B67D46"/>
    <w:rsid w:val="44BA1648"/>
    <w:rsid w:val="44BB150F"/>
    <w:rsid w:val="44BE4FA9"/>
    <w:rsid w:val="44C43057"/>
    <w:rsid w:val="44C80121"/>
    <w:rsid w:val="44C87C0F"/>
    <w:rsid w:val="44DF6F1B"/>
    <w:rsid w:val="44E54BDC"/>
    <w:rsid w:val="44E92DF3"/>
    <w:rsid w:val="44F82D0E"/>
    <w:rsid w:val="450353FE"/>
    <w:rsid w:val="451C5E9C"/>
    <w:rsid w:val="452C5F0A"/>
    <w:rsid w:val="453579B0"/>
    <w:rsid w:val="45385EDA"/>
    <w:rsid w:val="454036A6"/>
    <w:rsid w:val="45446179"/>
    <w:rsid w:val="454E0AAC"/>
    <w:rsid w:val="454E4F75"/>
    <w:rsid w:val="454E6B7A"/>
    <w:rsid w:val="4551463D"/>
    <w:rsid w:val="45520426"/>
    <w:rsid w:val="45522E35"/>
    <w:rsid w:val="455A7708"/>
    <w:rsid w:val="456C4CA4"/>
    <w:rsid w:val="457736FF"/>
    <w:rsid w:val="45790DCE"/>
    <w:rsid w:val="457E31A2"/>
    <w:rsid w:val="458B757C"/>
    <w:rsid w:val="458D679F"/>
    <w:rsid w:val="45917B8A"/>
    <w:rsid w:val="459B634C"/>
    <w:rsid w:val="459F2381"/>
    <w:rsid w:val="45A74FA6"/>
    <w:rsid w:val="45B64B84"/>
    <w:rsid w:val="45E37678"/>
    <w:rsid w:val="45E526A6"/>
    <w:rsid w:val="45E66893"/>
    <w:rsid w:val="45E826B2"/>
    <w:rsid w:val="45F4334C"/>
    <w:rsid w:val="460D3781"/>
    <w:rsid w:val="461B39D6"/>
    <w:rsid w:val="46312362"/>
    <w:rsid w:val="463714CE"/>
    <w:rsid w:val="46466453"/>
    <w:rsid w:val="464871AD"/>
    <w:rsid w:val="465918B0"/>
    <w:rsid w:val="4662020E"/>
    <w:rsid w:val="466D3070"/>
    <w:rsid w:val="4671651F"/>
    <w:rsid w:val="46787358"/>
    <w:rsid w:val="467929D1"/>
    <w:rsid w:val="4679494F"/>
    <w:rsid w:val="467A6815"/>
    <w:rsid w:val="46866306"/>
    <w:rsid w:val="468A27AC"/>
    <w:rsid w:val="468E6888"/>
    <w:rsid w:val="46914620"/>
    <w:rsid w:val="4691643F"/>
    <w:rsid w:val="46963469"/>
    <w:rsid w:val="46981A1E"/>
    <w:rsid w:val="46987D2F"/>
    <w:rsid w:val="46995896"/>
    <w:rsid w:val="469B1B17"/>
    <w:rsid w:val="469D5DE8"/>
    <w:rsid w:val="46A35C12"/>
    <w:rsid w:val="46A55B0E"/>
    <w:rsid w:val="46A82992"/>
    <w:rsid w:val="46AD7A54"/>
    <w:rsid w:val="46B419BE"/>
    <w:rsid w:val="46B640D3"/>
    <w:rsid w:val="46CD1F17"/>
    <w:rsid w:val="46D126E3"/>
    <w:rsid w:val="46D67289"/>
    <w:rsid w:val="46DB64CD"/>
    <w:rsid w:val="46DD1D17"/>
    <w:rsid w:val="46E1018C"/>
    <w:rsid w:val="46E53AB0"/>
    <w:rsid w:val="46F37479"/>
    <w:rsid w:val="46FC2FE8"/>
    <w:rsid w:val="47003B16"/>
    <w:rsid w:val="47033281"/>
    <w:rsid w:val="47065799"/>
    <w:rsid w:val="47073BE8"/>
    <w:rsid w:val="470872CF"/>
    <w:rsid w:val="470D53CA"/>
    <w:rsid w:val="471563E1"/>
    <w:rsid w:val="47167C67"/>
    <w:rsid w:val="47333B1B"/>
    <w:rsid w:val="47351654"/>
    <w:rsid w:val="473D0BD8"/>
    <w:rsid w:val="47457188"/>
    <w:rsid w:val="47504011"/>
    <w:rsid w:val="475F470F"/>
    <w:rsid w:val="47644CFB"/>
    <w:rsid w:val="47666951"/>
    <w:rsid w:val="47683159"/>
    <w:rsid w:val="476A7D07"/>
    <w:rsid w:val="477E1ACC"/>
    <w:rsid w:val="479766B4"/>
    <w:rsid w:val="479A472B"/>
    <w:rsid w:val="479D7800"/>
    <w:rsid w:val="479E6293"/>
    <w:rsid w:val="47AA1593"/>
    <w:rsid w:val="47B44BED"/>
    <w:rsid w:val="47BC3466"/>
    <w:rsid w:val="47D730B6"/>
    <w:rsid w:val="47DD6A91"/>
    <w:rsid w:val="47EB0853"/>
    <w:rsid w:val="47EB5BFA"/>
    <w:rsid w:val="47FA20F9"/>
    <w:rsid w:val="47FF3A74"/>
    <w:rsid w:val="480B7A59"/>
    <w:rsid w:val="48111DC2"/>
    <w:rsid w:val="48156BFB"/>
    <w:rsid w:val="481E782C"/>
    <w:rsid w:val="482B39B5"/>
    <w:rsid w:val="482D350F"/>
    <w:rsid w:val="48330A93"/>
    <w:rsid w:val="483C2A8C"/>
    <w:rsid w:val="48424FA1"/>
    <w:rsid w:val="484647AE"/>
    <w:rsid w:val="484F1901"/>
    <w:rsid w:val="48594C05"/>
    <w:rsid w:val="485D5413"/>
    <w:rsid w:val="485D58DA"/>
    <w:rsid w:val="4864535D"/>
    <w:rsid w:val="48740F16"/>
    <w:rsid w:val="48747A97"/>
    <w:rsid w:val="487A2A25"/>
    <w:rsid w:val="487C0397"/>
    <w:rsid w:val="48850976"/>
    <w:rsid w:val="488E25F1"/>
    <w:rsid w:val="48942964"/>
    <w:rsid w:val="489B4431"/>
    <w:rsid w:val="489E044A"/>
    <w:rsid w:val="489F0E5C"/>
    <w:rsid w:val="48A36B1C"/>
    <w:rsid w:val="48A76BEF"/>
    <w:rsid w:val="48AF255D"/>
    <w:rsid w:val="48B16C29"/>
    <w:rsid w:val="48B305F1"/>
    <w:rsid w:val="48B44D6B"/>
    <w:rsid w:val="48B470F8"/>
    <w:rsid w:val="48C17F25"/>
    <w:rsid w:val="48C34E74"/>
    <w:rsid w:val="48C43EFA"/>
    <w:rsid w:val="48C72E35"/>
    <w:rsid w:val="48C82BD7"/>
    <w:rsid w:val="48CB0DA2"/>
    <w:rsid w:val="48DC218B"/>
    <w:rsid w:val="48F447F8"/>
    <w:rsid w:val="48F7423E"/>
    <w:rsid w:val="49075A63"/>
    <w:rsid w:val="490933FA"/>
    <w:rsid w:val="490A4D2F"/>
    <w:rsid w:val="490A64AF"/>
    <w:rsid w:val="491709CE"/>
    <w:rsid w:val="49224F55"/>
    <w:rsid w:val="49241D45"/>
    <w:rsid w:val="4929748F"/>
    <w:rsid w:val="492F1F4E"/>
    <w:rsid w:val="4935171C"/>
    <w:rsid w:val="49366254"/>
    <w:rsid w:val="493A0176"/>
    <w:rsid w:val="49432B91"/>
    <w:rsid w:val="494502AA"/>
    <w:rsid w:val="49535C21"/>
    <w:rsid w:val="495B528B"/>
    <w:rsid w:val="495C3370"/>
    <w:rsid w:val="496409A2"/>
    <w:rsid w:val="496926EA"/>
    <w:rsid w:val="49707759"/>
    <w:rsid w:val="49715E0F"/>
    <w:rsid w:val="497F5591"/>
    <w:rsid w:val="49822E2F"/>
    <w:rsid w:val="498F38E6"/>
    <w:rsid w:val="49927DFC"/>
    <w:rsid w:val="499322C4"/>
    <w:rsid w:val="4995554E"/>
    <w:rsid w:val="499B3646"/>
    <w:rsid w:val="499C3504"/>
    <w:rsid w:val="499C3A4F"/>
    <w:rsid w:val="49A43EE6"/>
    <w:rsid w:val="49AB3DB8"/>
    <w:rsid w:val="49B4201A"/>
    <w:rsid w:val="49C20C6C"/>
    <w:rsid w:val="49CE0C89"/>
    <w:rsid w:val="49D93C20"/>
    <w:rsid w:val="49DA3FD3"/>
    <w:rsid w:val="49DA7AB7"/>
    <w:rsid w:val="49E028D9"/>
    <w:rsid w:val="49E46DD1"/>
    <w:rsid w:val="4A0573EC"/>
    <w:rsid w:val="4A06116C"/>
    <w:rsid w:val="4A070E8E"/>
    <w:rsid w:val="4A09499E"/>
    <w:rsid w:val="4A2E7749"/>
    <w:rsid w:val="4A381BA6"/>
    <w:rsid w:val="4A3926E2"/>
    <w:rsid w:val="4A4172CE"/>
    <w:rsid w:val="4A43236C"/>
    <w:rsid w:val="4A4A176A"/>
    <w:rsid w:val="4A5370A6"/>
    <w:rsid w:val="4A5C4447"/>
    <w:rsid w:val="4A5C6983"/>
    <w:rsid w:val="4A6C0FC7"/>
    <w:rsid w:val="4A6D7FF3"/>
    <w:rsid w:val="4A732739"/>
    <w:rsid w:val="4A7413BF"/>
    <w:rsid w:val="4A7D09F3"/>
    <w:rsid w:val="4A825AD9"/>
    <w:rsid w:val="4A840EFE"/>
    <w:rsid w:val="4A850C8F"/>
    <w:rsid w:val="4A8953AB"/>
    <w:rsid w:val="4A8B5CEB"/>
    <w:rsid w:val="4A8F78CA"/>
    <w:rsid w:val="4A95521B"/>
    <w:rsid w:val="4AA456B8"/>
    <w:rsid w:val="4AA75186"/>
    <w:rsid w:val="4AB113DF"/>
    <w:rsid w:val="4ABB3CDE"/>
    <w:rsid w:val="4AC4256B"/>
    <w:rsid w:val="4AC860DD"/>
    <w:rsid w:val="4AD162A8"/>
    <w:rsid w:val="4AD25C89"/>
    <w:rsid w:val="4AD768C6"/>
    <w:rsid w:val="4AE0796F"/>
    <w:rsid w:val="4AF902F5"/>
    <w:rsid w:val="4AF94D42"/>
    <w:rsid w:val="4B0107DC"/>
    <w:rsid w:val="4B205D7D"/>
    <w:rsid w:val="4B28587C"/>
    <w:rsid w:val="4B292683"/>
    <w:rsid w:val="4B294C7C"/>
    <w:rsid w:val="4B376E2E"/>
    <w:rsid w:val="4B385AE2"/>
    <w:rsid w:val="4B3D5656"/>
    <w:rsid w:val="4B3F4861"/>
    <w:rsid w:val="4B50566A"/>
    <w:rsid w:val="4B53122B"/>
    <w:rsid w:val="4B571002"/>
    <w:rsid w:val="4B5912E9"/>
    <w:rsid w:val="4B5D1DDE"/>
    <w:rsid w:val="4B683C6A"/>
    <w:rsid w:val="4B705844"/>
    <w:rsid w:val="4B7224D0"/>
    <w:rsid w:val="4B731C20"/>
    <w:rsid w:val="4B774607"/>
    <w:rsid w:val="4B7A3C96"/>
    <w:rsid w:val="4B7D4F5D"/>
    <w:rsid w:val="4B82716C"/>
    <w:rsid w:val="4B857EC6"/>
    <w:rsid w:val="4B8829C1"/>
    <w:rsid w:val="4B8A2918"/>
    <w:rsid w:val="4B901807"/>
    <w:rsid w:val="4B9B25E4"/>
    <w:rsid w:val="4B9E314D"/>
    <w:rsid w:val="4BAD4CA2"/>
    <w:rsid w:val="4BC456EF"/>
    <w:rsid w:val="4BC647B0"/>
    <w:rsid w:val="4BD94F2A"/>
    <w:rsid w:val="4BDF4B49"/>
    <w:rsid w:val="4BE57E16"/>
    <w:rsid w:val="4BE819D0"/>
    <w:rsid w:val="4BE8649D"/>
    <w:rsid w:val="4C0236B4"/>
    <w:rsid w:val="4C0C091F"/>
    <w:rsid w:val="4C170C9D"/>
    <w:rsid w:val="4C192F75"/>
    <w:rsid w:val="4C1C0BD6"/>
    <w:rsid w:val="4C1E085C"/>
    <w:rsid w:val="4C1E7AAC"/>
    <w:rsid w:val="4C20259F"/>
    <w:rsid w:val="4C312ECF"/>
    <w:rsid w:val="4C422CA7"/>
    <w:rsid w:val="4C427C5C"/>
    <w:rsid w:val="4C5035A1"/>
    <w:rsid w:val="4C5F0B5D"/>
    <w:rsid w:val="4C606F33"/>
    <w:rsid w:val="4C6426ED"/>
    <w:rsid w:val="4C64471A"/>
    <w:rsid w:val="4C681280"/>
    <w:rsid w:val="4C6C2FE2"/>
    <w:rsid w:val="4C6D5BD4"/>
    <w:rsid w:val="4C77619E"/>
    <w:rsid w:val="4C860543"/>
    <w:rsid w:val="4C8740CC"/>
    <w:rsid w:val="4C8E48D8"/>
    <w:rsid w:val="4C9538F4"/>
    <w:rsid w:val="4C974009"/>
    <w:rsid w:val="4CA6111C"/>
    <w:rsid w:val="4CA867B8"/>
    <w:rsid w:val="4CB3742C"/>
    <w:rsid w:val="4CBA2017"/>
    <w:rsid w:val="4CC17C3E"/>
    <w:rsid w:val="4CC25B41"/>
    <w:rsid w:val="4CC42462"/>
    <w:rsid w:val="4CC42E37"/>
    <w:rsid w:val="4CC82CB8"/>
    <w:rsid w:val="4CCD5921"/>
    <w:rsid w:val="4CD550D5"/>
    <w:rsid w:val="4CDA21DD"/>
    <w:rsid w:val="4CE472E9"/>
    <w:rsid w:val="4CF04CFC"/>
    <w:rsid w:val="4CF26BC3"/>
    <w:rsid w:val="4CFB51DB"/>
    <w:rsid w:val="4CFC3F2E"/>
    <w:rsid w:val="4D0F1680"/>
    <w:rsid w:val="4D1D6CA0"/>
    <w:rsid w:val="4D2609C6"/>
    <w:rsid w:val="4D2F5C2A"/>
    <w:rsid w:val="4D33448A"/>
    <w:rsid w:val="4D3F4840"/>
    <w:rsid w:val="4D410392"/>
    <w:rsid w:val="4D422D07"/>
    <w:rsid w:val="4D427BBD"/>
    <w:rsid w:val="4D541F22"/>
    <w:rsid w:val="4D570519"/>
    <w:rsid w:val="4D5C5732"/>
    <w:rsid w:val="4D656800"/>
    <w:rsid w:val="4D705706"/>
    <w:rsid w:val="4D7220A0"/>
    <w:rsid w:val="4D76173E"/>
    <w:rsid w:val="4D8D11C1"/>
    <w:rsid w:val="4D922BF5"/>
    <w:rsid w:val="4D9B5A29"/>
    <w:rsid w:val="4DA53BC8"/>
    <w:rsid w:val="4DB41824"/>
    <w:rsid w:val="4DBD1F3A"/>
    <w:rsid w:val="4DBD526D"/>
    <w:rsid w:val="4DC31B92"/>
    <w:rsid w:val="4DD776ED"/>
    <w:rsid w:val="4DDF6E13"/>
    <w:rsid w:val="4DE60E50"/>
    <w:rsid w:val="4DEB4734"/>
    <w:rsid w:val="4DEF33CD"/>
    <w:rsid w:val="4DF20FEE"/>
    <w:rsid w:val="4DF47251"/>
    <w:rsid w:val="4E007E98"/>
    <w:rsid w:val="4E016672"/>
    <w:rsid w:val="4E066F25"/>
    <w:rsid w:val="4E0939E5"/>
    <w:rsid w:val="4E176DF3"/>
    <w:rsid w:val="4E1A2F68"/>
    <w:rsid w:val="4E1E7D0E"/>
    <w:rsid w:val="4E210A5C"/>
    <w:rsid w:val="4E2A41E4"/>
    <w:rsid w:val="4E353B4E"/>
    <w:rsid w:val="4E3A2C21"/>
    <w:rsid w:val="4E412A4D"/>
    <w:rsid w:val="4E4475F5"/>
    <w:rsid w:val="4E587463"/>
    <w:rsid w:val="4E5A3449"/>
    <w:rsid w:val="4E68543B"/>
    <w:rsid w:val="4E6906EE"/>
    <w:rsid w:val="4E694E99"/>
    <w:rsid w:val="4E6D1740"/>
    <w:rsid w:val="4E7125DA"/>
    <w:rsid w:val="4E795FE9"/>
    <w:rsid w:val="4E797F06"/>
    <w:rsid w:val="4E817BF3"/>
    <w:rsid w:val="4E8D3751"/>
    <w:rsid w:val="4E904370"/>
    <w:rsid w:val="4E937763"/>
    <w:rsid w:val="4E9E5BA9"/>
    <w:rsid w:val="4E9F5613"/>
    <w:rsid w:val="4EA72574"/>
    <w:rsid w:val="4EA9172F"/>
    <w:rsid w:val="4EAC241A"/>
    <w:rsid w:val="4EAC3D27"/>
    <w:rsid w:val="4EB67945"/>
    <w:rsid w:val="4ECA2CB3"/>
    <w:rsid w:val="4ED32EBD"/>
    <w:rsid w:val="4ED57724"/>
    <w:rsid w:val="4EE61722"/>
    <w:rsid w:val="4EE86D63"/>
    <w:rsid w:val="4EEC3838"/>
    <w:rsid w:val="4EEE11A3"/>
    <w:rsid w:val="4EF07E6E"/>
    <w:rsid w:val="4EFE4EC2"/>
    <w:rsid w:val="4EFF3444"/>
    <w:rsid w:val="4F037BFA"/>
    <w:rsid w:val="4F0441E5"/>
    <w:rsid w:val="4F155F27"/>
    <w:rsid w:val="4F181305"/>
    <w:rsid w:val="4F1A238F"/>
    <w:rsid w:val="4F2C365D"/>
    <w:rsid w:val="4F376D93"/>
    <w:rsid w:val="4F3D4163"/>
    <w:rsid w:val="4F50208E"/>
    <w:rsid w:val="4F6E6F86"/>
    <w:rsid w:val="4F7278C6"/>
    <w:rsid w:val="4F764CC2"/>
    <w:rsid w:val="4F823D55"/>
    <w:rsid w:val="4F85034E"/>
    <w:rsid w:val="4F983E33"/>
    <w:rsid w:val="4F9B5328"/>
    <w:rsid w:val="4FAB2D3A"/>
    <w:rsid w:val="4FAB3627"/>
    <w:rsid w:val="4FAB7893"/>
    <w:rsid w:val="4FB40C2C"/>
    <w:rsid w:val="4FBA52BE"/>
    <w:rsid w:val="4FBA74EE"/>
    <w:rsid w:val="4FBB5569"/>
    <w:rsid w:val="4FBF1E32"/>
    <w:rsid w:val="4FC803AA"/>
    <w:rsid w:val="4FCB45DF"/>
    <w:rsid w:val="4FD365FC"/>
    <w:rsid w:val="4FD62D61"/>
    <w:rsid w:val="4FDC6418"/>
    <w:rsid w:val="4FE13662"/>
    <w:rsid w:val="4FE15781"/>
    <w:rsid w:val="4FE3603D"/>
    <w:rsid w:val="4FF5506D"/>
    <w:rsid w:val="4FFE1157"/>
    <w:rsid w:val="4FFF3806"/>
    <w:rsid w:val="4FFF49BB"/>
    <w:rsid w:val="50046739"/>
    <w:rsid w:val="50095827"/>
    <w:rsid w:val="50100572"/>
    <w:rsid w:val="5014542B"/>
    <w:rsid w:val="50186BF6"/>
    <w:rsid w:val="502751AB"/>
    <w:rsid w:val="502C4247"/>
    <w:rsid w:val="502D25A0"/>
    <w:rsid w:val="502D660A"/>
    <w:rsid w:val="50347D28"/>
    <w:rsid w:val="50363B3A"/>
    <w:rsid w:val="503D2073"/>
    <w:rsid w:val="503D5373"/>
    <w:rsid w:val="504261AC"/>
    <w:rsid w:val="504311C0"/>
    <w:rsid w:val="504B1149"/>
    <w:rsid w:val="5052029B"/>
    <w:rsid w:val="505F1426"/>
    <w:rsid w:val="506309DB"/>
    <w:rsid w:val="50752AF6"/>
    <w:rsid w:val="50771C00"/>
    <w:rsid w:val="508A668E"/>
    <w:rsid w:val="509A3231"/>
    <w:rsid w:val="50AF1C59"/>
    <w:rsid w:val="50B139BD"/>
    <w:rsid w:val="50B92297"/>
    <w:rsid w:val="50BD1498"/>
    <w:rsid w:val="50BE1B1D"/>
    <w:rsid w:val="50C51F05"/>
    <w:rsid w:val="50C65C4E"/>
    <w:rsid w:val="50C65E30"/>
    <w:rsid w:val="50CF1380"/>
    <w:rsid w:val="50D228CF"/>
    <w:rsid w:val="50E63519"/>
    <w:rsid w:val="50ED76FB"/>
    <w:rsid w:val="50F568D9"/>
    <w:rsid w:val="50FD2A03"/>
    <w:rsid w:val="51187610"/>
    <w:rsid w:val="512B350B"/>
    <w:rsid w:val="51375EB3"/>
    <w:rsid w:val="513853CC"/>
    <w:rsid w:val="51392D77"/>
    <w:rsid w:val="513F081D"/>
    <w:rsid w:val="514C1E16"/>
    <w:rsid w:val="515361F4"/>
    <w:rsid w:val="515529BB"/>
    <w:rsid w:val="515A64E3"/>
    <w:rsid w:val="515C30A6"/>
    <w:rsid w:val="5161698E"/>
    <w:rsid w:val="517C0CA0"/>
    <w:rsid w:val="517F00BC"/>
    <w:rsid w:val="51861603"/>
    <w:rsid w:val="5195533B"/>
    <w:rsid w:val="519645E3"/>
    <w:rsid w:val="5199124A"/>
    <w:rsid w:val="519D2F03"/>
    <w:rsid w:val="51AD6F40"/>
    <w:rsid w:val="51BE2EAE"/>
    <w:rsid w:val="51C0716E"/>
    <w:rsid w:val="51C24631"/>
    <w:rsid w:val="51D43598"/>
    <w:rsid w:val="51DA51E8"/>
    <w:rsid w:val="51DA5890"/>
    <w:rsid w:val="51E90CD5"/>
    <w:rsid w:val="51EE7B3E"/>
    <w:rsid w:val="51F51BD1"/>
    <w:rsid w:val="51F60D3F"/>
    <w:rsid w:val="51F96848"/>
    <w:rsid w:val="52073487"/>
    <w:rsid w:val="520A7B89"/>
    <w:rsid w:val="520E648E"/>
    <w:rsid w:val="521C5D43"/>
    <w:rsid w:val="521D7ED7"/>
    <w:rsid w:val="5239194F"/>
    <w:rsid w:val="52612620"/>
    <w:rsid w:val="526478E1"/>
    <w:rsid w:val="526A546C"/>
    <w:rsid w:val="52790FD9"/>
    <w:rsid w:val="52887A7D"/>
    <w:rsid w:val="52894DE6"/>
    <w:rsid w:val="528C5E23"/>
    <w:rsid w:val="52993DA6"/>
    <w:rsid w:val="529B5EE8"/>
    <w:rsid w:val="529F0D9B"/>
    <w:rsid w:val="52CA3D8F"/>
    <w:rsid w:val="52CD21D8"/>
    <w:rsid w:val="52CF0A4A"/>
    <w:rsid w:val="52DC66BA"/>
    <w:rsid w:val="52DC7C0E"/>
    <w:rsid w:val="52DD5B35"/>
    <w:rsid w:val="52DF42EC"/>
    <w:rsid w:val="52E427EA"/>
    <w:rsid w:val="52EB52A5"/>
    <w:rsid w:val="52EF0051"/>
    <w:rsid w:val="52FC1C88"/>
    <w:rsid w:val="53024474"/>
    <w:rsid w:val="53047263"/>
    <w:rsid w:val="53084462"/>
    <w:rsid w:val="53112C1D"/>
    <w:rsid w:val="531241BA"/>
    <w:rsid w:val="53155215"/>
    <w:rsid w:val="531621BA"/>
    <w:rsid w:val="531D0F10"/>
    <w:rsid w:val="53207ABD"/>
    <w:rsid w:val="53290BFD"/>
    <w:rsid w:val="53293966"/>
    <w:rsid w:val="532C389F"/>
    <w:rsid w:val="532F6301"/>
    <w:rsid w:val="533E0346"/>
    <w:rsid w:val="534246C3"/>
    <w:rsid w:val="53495ACD"/>
    <w:rsid w:val="535337EC"/>
    <w:rsid w:val="53556970"/>
    <w:rsid w:val="5366542B"/>
    <w:rsid w:val="536D41AE"/>
    <w:rsid w:val="536F7573"/>
    <w:rsid w:val="53763151"/>
    <w:rsid w:val="53794E20"/>
    <w:rsid w:val="537A78AC"/>
    <w:rsid w:val="537D3C2F"/>
    <w:rsid w:val="5391597D"/>
    <w:rsid w:val="53943B08"/>
    <w:rsid w:val="53947DE7"/>
    <w:rsid w:val="539650C0"/>
    <w:rsid w:val="53967964"/>
    <w:rsid w:val="53A106E5"/>
    <w:rsid w:val="53A27D95"/>
    <w:rsid w:val="53A911A1"/>
    <w:rsid w:val="53DB35A3"/>
    <w:rsid w:val="53DC2808"/>
    <w:rsid w:val="53DF54A9"/>
    <w:rsid w:val="53E07B00"/>
    <w:rsid w:val="53E27BE1"/>
    <w:rsid w:val="53F90D34"/>
    <w:rsid w:val="53FA6BAC"/>
    <w:rsid w:val="54002BFD"/>
    <w:rsid w:val="541942B6"/>
    <w:rsid w:val="541B6ED4"/>
    <w:rsid w:val="54272DD2"/>
    <w:rsid w:val="542A3FEF"/>
    <w:rsid w:val="542A5504"/>
    <w:rsid w:val="542F7A60"/>
    <w:rsid w:val="54346136"/>
    <w:rsid w:val="5452765B"/>
    <w:rsid w:val="54550067"/>
    <w:rsid w:val="54580F5A"/>
    <w:rsid w:val="5478695B"/>
    <w:rsid w:val="54860559"/>
    <w:rsid w:val="548810E8"/>
    <w:rsid w:val="54906088"/>
    <w:rsid w:val="54907EF0"/>
    <w:rsid w:val="549438A5"/>
    <w:rsid w:val="549C4F36"/>
    <w:rsid w:val="549C6534"/>
    <w:rsid w:val="54A14490"/>
    <w:rsid w:val="54A153FA"/>
    <w:rsid w:val="54AB29C5"/>
    <w:rsid w:val="54AB36A1"/>
    <w:rsid w:val="54B171C4"/>
    <w:rsid w:val="54B61DA8"/>
    <w:rsid w:val="54B62C99"/>
    <w:rsid w:val="54CC47C4"/>
    <w:rsid w:val="54DF688B"/>
    <w:rsid w:val="54E95643"/>
    <w:rsid w:val="550E6C32"/>
    <w:rsid w:val="551C2E90"/>
    <w:rsid w:val="554E0863"/>
    <w:rsid w:val="555737A6"/>
    <w:rsid w:val="55577AFF"/>
    <w:rsid w:val="55611FED"/>
    <w:rsid w:val="556C1CC4"/>
    <w:rsid w:val="55712540"/>
    <w:rsid w:val="55743D64"/>
    <w:rsid w:val="5577741D"/>
    <w:rsid w:val="558126EC"/>
    <w:rsid w:val="55851522"/>
    <w:rsid w:val="55883323"/>
    <w:rsid w:val="55883669"/>
    <w:rsid w:val="558A44CE"/>
    <w:rsid w:val="55906233"/>
    <w:rsid w:val="559537DA"/>
    <w:rsid w:val="55A578C3"/>
    <w:rsid w:val="55A63100"/>
    <w:rsid w:val="55B403DD"/>
    <w:rsid w:val="55B511EE"/>
    <w:rsid w:val="55C0140E"/>
    <w:rsid w:val="55C529C2"/>
    <w:rsid w:val="55CC27C2"/>
    <w:rsid w:val="55CF48E7"/>
    <w:rsid w:val="55D0342A"/>
    <w:rsid w:val="55D50C9C"/>
    <w:rsid w:val="55D849A1"/>
    <w:rsid w:val="55E31A15"/>
    <w:rsid w:val="55E5367A"/>
    <w:rsid w:val="55E83D2F"/>
    <w:rsid w:val="560469FC"/>
    <w:rsid w:val="56054921"/>
    <w:rsid w:val="5609174E"/>
    <w:rsid w:val="56124785"/>
    <w:rsid w:val="56214A7B"/>
    <w:rsid w:val="562E1F90"/>
    <w:rsid w:val="56373380"/>
    <w:rsid w:val="563B616D"/>
    <w:rsid w:val="56436207"/>
    <w:rsid w:val="56492561"/>
    <w:rsid w:val="565B61BB"/>
    <w:rsid w:val="566510CB"/>
    <w:rsid w:val="567215D4"/>
    <w:rsid w:val="567A6CC0"/>
    <w:rsid w:val="567E4F7B"/>
    <w:rsid w:val="568D0940"/>
    <w:rsid w:val="56902B88"/>
    <w:rsid w:val="56927DA4"/>
    <w:rsid w:val="56A032E3"/>
    <w:rsid w:val="56A04928"/>
    <w:rsid w:val="56A10807"/>
    <w:rsid w:val="56A418DC"/>
    <w:rsid w:val="56A50EBB"/>
    <w:rsid w:val="56A83AE3"/>
    <w:rsid w:val="56AB6535"/>
    <w:rsid w:val="56AD339E"/>
    <w:rsid w:val="56B0619F"/>
    <w:rsid w:val="56B16CBD"/>
    <w:rsid w:val="56B75314"/>
    <w:rsid w:val="56B96F66"/>
    <w:rsid w:val="56BE75C0"/>
    <w:rsid w:val="56C12AE4"/>
    <w:rsid w:val="56C71CAD"/>
    <w:rsid w:val="56CE5F20"/>
    <w:rsid w:val="56DA3EBA"/>
    <w:rsid w:val="56DE40C5"/>
    <w:rsid w:val="56E33383"/>
    <w:rsid w:val="56E3751D"/>
    <w:rsid w:val="56E81DBE"/>
    <w:rsid w:val="56ED5E03"/>
    <w:rsid w:val="56F843F4"/>
    <w:rsid w:val="56FB0134"/>
    <w:rsid w:val="57012351"/>
    <w:rsid w:val="57095761"/>
    <w:rsid w:val="571B1F7E"/>
    <w:rsid w:val="571D34AC"/>
    <w:rsid w:val="57292292"/>
    <w:rsid w:val="572E4793"/>
    <w:rsid w:val="572E7E52"/>
    <w:rsid w:val="573403E6"/>
    <w:rsid w:val="573459F0"/>
    <w:rsid w:val="573B3910"/>
    <w:rsid w:val="574460A0"/>
    <w:rsid w:val="57484376"/>
    <w:rsid w:val="574B4B12"/>
    <w:rsid w:val="575425F9"/>
    <w:rsid w:val="575A2017"/>
    <w:rsid w:val="575C5FBB"/>
    <w:rsid w:val="57685F5D"/>
    <w:rsid w:val="57692A18"/>
    <w:rsid w:val="576D6DDF"/>
    <w:rsid w:val="57702374"/>
    <w:rsid w:val="57780ED4"/>
    <w:rsid w:val="577E3A90"/>
    <w:rsid w:val="57886A0D"/>
    <w:rsid w:val="57896321"/>
    <w:rsid w:val="57934987"/>
    <w:rsid w:val="579A7C07"/>
    <w:rsid w:val="57A15E0B"/>
    <w:rsid w:val="57A46FEE"/>
    <w:rsid w:val="57AF7168"/>
    <w:rsid w:val="57B02763"/>
    <w:rsid w:val="57B6547E"/>
    <w:rsid w:val="57BC7C9C"/>
    <w:rsid w:val="57BF6387"/>
    <w:rsid w:val="57D01AAC"/>
    <w:rsid w:val="57DA0D38"/>
    <w:rsid w:val="57DD4E33"/>
    <w:rsid w:val="57DF6500"/>
    <w:rsid w:val="57E60B9B"/>
    <w:rsid w:val="57E73B61"/>
    <w:rsid w:val="57F01737"/>
    <w:rsid w:val="57F73696"/>
    <w:rsid w:val="58005923"/>
    <w:rsid w:val="5803475B"/>
    <w:rsid w:val="580A6FBE"/>
    <w:rsid w:val="580F5BC1"/>
    <w:rsid w:val="5822786C"/>
    <w:rsid w:val="58243371"/>
    <w:rsid w:val="58293CFC"/>
    <w:rsid w:val="58302962"/>
    <w:rsid w:val="5835010B"/>
    <w:rsid w:val="5846366F"/>
    <w:rsid w:val="58484F55"/>
    <w:rsid w:val="58563BF0"/>
    <w:rsid w:val="58590DD2"/>
    <w:rsid w:val="5863473D"/>
    <w:rsid w:val="586C2A31"/>
    <w:rsid w:val="586E1447"/>
    <w:rsid w:val="5878285F"/>
    <w:rsid w:val="587E2D46"/>
    <w:rsid w:val="588509DD"/>
    <w:rsid w:val="588D555E"/>
    <w:rsid w:val="58937684"/>
    <w:rsid w:val="58953B9F"/>
    <w:rsid w:val="58957A8C"/>
    <w:rsid w:val="589C0BA1"/>
    <w:rsid w:val="589F18E4"/>
    <w:rsid w:val="58A26665"/>
    <w:rsid w:val="58A948C8"/>
    <w:rsid w:val="58B156C4"/>
    <w:rsid w:val="58B8443B"/>
    <w:rsid w:val="58BC4002"/>
    <w:rsid w:val="58C6178A"/>
    <w:rsid w:val="58DB456A"/>
    <w:rsid w:val="58E909DD"/>
    <w:rsid w:val="58EB1C90"/>
    <w:rsid w:val="58F57D12"/>
    <w:rsid w:val="59267EF0"/>
    <w:rsid w:val="59376E4C"/>
    <w:rsid w:val="59421F7E"/>
    <w:rsid w:val="59424509"/>
    <w:rsid w:val="594935F2"/>
    <w:rsid w:val="594C2750"/>
    <w:rsid w:val="595C0946"/>
    <w:rsid w:val="59604A5E"/>
    <w:rsid w:val="59642A7A"/>
    <w:rsid w:val="596D32B4"/>
    <w:rsid w:val="59774D3E"/>
    <w:rsid w:val="598E177F"/>
    <w:rsid w:val="599148CE"/>
    <w:rsid w:val="59A22883"/>
    <w:rsid w:val="59A24ED6"/>
    <w:rsid w:val="59AF0514"/>
    <w:rsid w:val="59B42B96"/>
    <w:rsid w:val="59B6531E"/>
    <w:rsid w:val="59B75E8A"/>
    <w:rsid w:val="59BC0F73"/>
    <w:rsid w:val="59BD2911"/>
    <w:rsid w:val="59BE1CC3"/>
    <w:rsid w:val="59C13A26"/>
    <w:rsid w:val="59D906FD"/>
    <w:rsid w:val="59D96DAD"/>
    <w:rsid w:val="59DA6C9E"/>
    <w:rsid w:val="59E11C9B"/>
    <w:rsid w:val="59EB0D06"/>
    <w:rsid w:val="59F32024"/>
    <w:rsid w:val="59F44D39"/>
    <w:rsid w:val="59F511B7"/>
    <w:rsid w:val="59FF2F18"/>
    <w:rsid w:val="5A05470A"/>
    <w:rsid w:val="5A0640DE"/>
    <w:rsid w:val="5A1215B1"/>
    <w:rsid w:val="5A1D0AF2"/>
    <w:rsid w:val="5A1E6A9C"/>
    <w:rsid w:val="5A1F5196"/>
    <w:rsid w:val="5A227353"/>
    <w:rsid w:val="5A265096"/>
    <w:rsid w:val="5A2943A6"/>
    <w:rsid w:val="5A2A1B2C"/>
    <w:rsid w:val="5A2A6592"/>
    <w:rsid w:val="5A2D0557"/>
    <w:rsid w:val="5A340B09"/>
    <w:rsid w:val="5A3F3527"/>
    <w:rsid w:val="5A440B9D"/>
    <w:rsid w:val="5A5128C3"/>
    <w:rsid w:val="5A525A46"/>
    <w:rsid w:val="5A575C31"/>
    <w:rsid w:val="5A5C7772"/>
    <w:rsid w:val="5A6336A1"/>
    <w:rsid w:val="5A64733B"/>
    <w:rsid w:val="5A6B7C88"/>
    <w:rsid w:val="5A6E44C5"/>
    <w:rsid w:val="5A73612A"/>
    <w:rsid w:val="5A8F76C1"/>
    <w:rsid w:val="5A9A0A66"/>
    <w:rsid w:val="5AA541CF"/>
    <w:rsid w:val="5AAF48E4"/>
    <w:rsid w:val="5AB96041"/>
    <w:rsid w:val="5ABC4831"/>
    <w:rsid w:val="5ABC6BFA"/>
    <w:rsid w:val="5AC366EB"/>
    <w:rsid w:val="5AC43AE0"/>
    <w:rsid w:val="5AD054B7"/>
    <w:rsid w:val="5AD149C0"/>
    <w:rsid w:val="5AD510F0"/>
    <w:rsid w:val="5ADE59C5"/>
    <w:rsid w:val="5AF82FCA"/>
    <w:rsid w:val="5AF8657A"/>
    <w:rsid w:val="5AFE5C3F"/>
    <w:rsid w:val="5B000850"/>
    <w:rsid w:val="5B187495"/>
    <w:rsid w:val="5B1945A0"/>
    <w:rsid w:val="5B1B10FA"/>
    <w:rsid w:val="5B1B5003"/>
    <w:rsid w:val="5B225A79"/>
    <w:rsid w:val="5B2445B5"/>
    <w:rsid w:val="5B2559CC"/>
    <w:rsid w:val="5B2A41C4"/>
    <w:rsid w:val="5B492D29"/>
    <w:rsid w:val="5B532679"/>
    <w:rsid w:val="5B570BDE"/>
    <w:rsid w:val="5B5B64C5"/>
    <w:rsid w:val="5B6207A7"/>
    <w:rsid w:val="5B627DC7"/>
    <w:rsid w:val="5B6C5737"/>
    <w:rsid w:val="5B763263"/>
    <w:rsid w:val="5B896F76"/>
    <w:rsid w:val="5B8F287C"/>
    <w:rsid w:val="5B975E5B"/>
    <w:rsid w:val="5B9C0984"/>
    <w:rsid w:val="5B9D4973"/>
    <w:rsid w:val="5BA65080"/>
    <w:rsid w:val="5BB214B7"/>
    <w:rsid w:val="5BB576AD"/>
    <w:rsid w:val="5BBE6EBD"/>
    <w:rsid w:val="5BC02787"/>
    <w:rsid w:val="5BC52B9A"/>
    <w:rsid w:val="5BD41880"/>
    <w:rsid w:val="5BD627D7"/>
    <w:rsid w:val="5BE23D1E"/>
    <w:rsid w:val="5BE24CD9"/>
    <w:rsid w:val="5BE41B92"/>
    <w:rsid w:val="5BE50680"/>
    <w:rsid w:val="5BE52EE1"/>
    <w:rsid w:val="5BEA2231"/>
    <w:rsid w:val="5BF23EBC"/>
    <w:rsid w:val="5BF524ED"/>
    <w:rsid w:val="5BF65E64"/>
    <w:rsid w:val="5BFD4032"/>
    <w:rsid w:val="5BFF0C86"/>
    <w:rsid w:val="5C087355"/>
    <w:rsid w:val="5C0C750E"/>
    <w:rsid w:val="5C0E435F"/>
    <w:rsid w:val="5C135532"/>
    <w:rsid w:val="5C1832F4"/>
    <w:rsid w:val="5C1A3044"/>
    <w:rsid w:val="5C3B2DCF"/>
    <w:rsid w:val="5C500AF8"/>
    <w:rsid w:val="5C523483"/>
    <w:rsid w:val="5C5348B4"/>
    <w:rsid w:val="5C5E033F"/>
    <w:rsid w:val="5C6875EE"/>
    <w:rsid w:val="5C6F12DC"/>
    <w:rsid w:val="5C7A2919"/>
    <w:rsid w:val="5C890156"/>
    <w:rsid w:val="5CBF4297"/>
    <w:rsid w:val="5CC43404"/>
    <w:rsid w:val="5CC93DAE"/>
    <w:rsid w:val="5CD31EE3"/>
    <w:rsid w:val="5CE1654F"/>
    <w:rsid w:val="5CE47CF9"/>
    <w:rsid w:val="5CF70E19"/>
    <w:rsid w:val="5D00730C"/>
    <w:rsid w:val="5D072BC8"/>
    <w:rsid w:val="5D076525"/>
    <w:rsid w:val="5D0A3A75"/>
    <w:rsid w:val="5D19384D"/>
    <w:rsid w:val="5D22473A"/>
    <w:rsid w:val="5D2B5629"/>
    <w:rsid w:val="5D315CEB"/>
    <w:rsid w:val="5D3926A3"/>
    <w:rsid w:val="5D3B59DF"/>
    <w:rsid w:val="5D473075"/>
    <w:rsid w:val="5D475E41"/>
    <w:rsid w:val="5D4822EE"/>
    <w:rsid w:val="5D5864DB"/>
    <w:rsid w:val="5D73393B"/>
    <w:rsid w:val="5D76353B"/>
    <w:rsid w:val="5D784379"/>
    <w:rsid w:val="5D7B3457"/>
    <w:rsid w:val="5D8B2715"/>
    <w:rsid w:val="5D8D250E"/>
    <w:rsid w:val="5D915AFD"/>
    <w:rsid w:val="5D9404A9"/>
    <w:rsid w:val="5D9A23F4"/>
    <w:rsid w:val="5D9F6617"/>
    <w:rsid w:val="5D9F7C74"/>
    <w:rsid w:val="5DAE2E8C"/>
    <w:rsid w:val="5DAE7F34"/>
    <w:rsid w:val="5DB65502"/>
    <w:rsid w:val="5DD66D11"/>
    <w:rsid w:val="5DD70750"/>
    <w:rsid w:val="5DE44DF4"/>
    <w:rsid w:val="5E00720B"/>
    <w:rsid w:val="5E012896"/>
    <w:rsid w:val="5E0825B2"/>
    <w:rsid w:val="5E0A6049"/>
    <w:rsid w:val="5E156B70"/>
    <w:rsid w:val="5E1574AD"/>
    <w:rsid w:val="5E21165A"/>
    <w:rsid w:val="5E226508"/>
    <w:rsid w:val="5E344390"/>
    <w:rsid w:val="5E352EB6"/>
    <w:rsid w:val="5E400BF0"/>
    <w:rsid w:val="5E4250B0"/>
    <w:rsid w:val="5E4A3E88"/>
    <w:rsid w:val="5E4E539E"/>
    <w:rsid w:val="5E565028"/>
    <w:rsid w:val="5E5F0687"/>
    <w:rsid w:val="5E680BE8"/>
    <w:rsid w:val="5E6B7FF0"/>
    <w:rsid w:val="5E783202"/>
    <w:rsid w:val="5E7842EE"/>
    <w:rsid w:val="5E803D55"/>
    <w:rsid w:val="5E854DAE"/>
    <w:rsid w:val="5EA648E2"/>
    <w:rsid w:val="5EB52E6F"/>
    <w:rsid w:val="5EC94A60"/>
    <w:rsid w:val="5ED95EEE"/>
    <w:rsid w:val="5EDE3633"/>
    <w:rsid w:val="5EE55DDE"/>
    <w:rsid w:val="5EF04AC4"/>
    <w:rsid w:val="5EF47473"/>
    <w:rsid w:val="5EF96C80"/>
    <w:rsid w:val="5EFE064F"/>
    <w:rsid w:val="5F061DE5"/>
    <w:rsid w:val="5F09081F"/>
    <w:rsid w:val="5F1111AD"/>
    <w:rsid w:val="5F121A0D"/>
    <w:rsid w:val="5F1B27DE"/>
    <w:rsid w:val="5F2C64A1"/>
    <w:rsid w:val="5F31507D"/>
    <w:rsid w:val="5F39582E"/>
    <w:rsid w:val="5F405CF4"/>
    <w:rsid w:val="5F45602C"/>
    <w:rsid w:val="5F4632C4"/>
    <w:rsid w:val="5F482400"/>
    <w:rsid w:val="5F4A58A7"/>
    <w:rsid w:val="5F527FC9"/>
    <w:rsid w:val="5F531ECF"/>
    <w:rsid w:val="5F57147C"/>
    <w:rsid w:val="5F6028D5"/>
    <w:rsid w:val="5F61415F"/>
    <w:rsid w:val="5F646936"/>
    <w:rsid w:val="5F7602E5"/>
    <w:rsid w:val="5F764A5E"/>
    <w:rsid w:val="5F7D66DE"/>
    <w:rsid w:val="5F810033"/>
    <w:rsid w:val="5F844DC9"/>
    <w:rsid w:val="5F8806B8"/>
    <w:rsid w:val="5F8C52DB"/>
    <w:rsid w:val="5F966692"/>
    <w:rsid w:val="5F99467F"/>
    <w:rsid w:val="5FA00A10"/>
    <w:rsid w:val="5FA4374A"/>
    <w:rsid w:val="5FA4380A"/>
    <w:rsid w:val="5FAB674F"/>
    <w:rsid w:val="5FB25387"/>
    <w:rsid w:val="5FC53509"/>
    <w:rsid w:val="5FD20829"/>
    <w:rsid w:val="5FEB0680"/>
    <w:rsid w:val="5FF744A9"/>
    <w:rsid w:val="5FF76947"/>
    <w:rsid w:val="5FFB17C7"/>
    <w:rsid w:val="5FFE6C22"/>
    <w:rsid w:val="60000309"/>
    <w:rsid w:val="600B6B90"/>
    <w:rsid w:val="600C3224"/>
    <w:rsid w:val="600F6605"/>
    <w:rsid w:val="60143AD3"/>
    <w:rsid w:val="60281FCD"/>
    <w:rsid w:val="602876AC"/>
    <w:rsid w:val="603215F4"/>
    <w:rsid w:val="603771DA"/>
    <w:rsid w:val="604C5236"/>
    <w:rsid w:val="605006BC"/>
    <w:rsid w:val="60674769"/>
    <w:rsid w:val="607079E9"/>
    <w:rsid w:val="60734371"/>
    <w:rsid w:val="607F681A"/>
    <w:rsid w:val="60830460"/>
    <w:rsid w:val="6085543E"/>
    <w:rsid w:val="608B5C80"/>
    <w:rsid w:val="60907882"/>
    <w:rsid w:val="609258F0"/>
    <w:rsid w:val="6093287A"/>
    <w:rsid w:val="609517E9"/>
    <w:rsid w:val="609A2B73"/>
    <w:rsid w:val="609F1E8C"/>
    <w:rsid w:val="60B77B1A"/>
    <w:rsid w:val="60BA0952"/>
    <w:rsid w:val="60C02A5F"/>
    <w:rsid w:val="60C5483E"/>
    <w:rsid w:val="60C566E2"/>
    <w:rsid w:val="60C867C5"/>
    <w:rsid w:val="60D3354A"/>
    <w:rsid w:val="60D67E78"/>
    <w:rsid w:val="60DB0800"/>
    <w:rsid w:val="60DE0DB6"/>
    <w:rsid w:val="60E54273"/>
    <w:rsid w:val="60F46839"/>
    <w:rsid w:val="61027740"/>
    <w:rsid w:val="61034098"/>
    <w:rsid w:val="61067A64"/>
    <w:rsid w:val="610C7D1D"/>
    <w:rsid w:val="61105E47"/>
    <w:rsid w:val="6112529A"/>
    <w:rsid w:val="611A7B15"/>
    <w:rsid w:val="611C59F7"/>
    <w:rsid w:val="611F0B09"/>
    <w:rsid w:val="61200AAF"/>
    <w:rsid w:val="612D2321"/>
    <w:rsid w:val="61455CF4"/>
    <w:rsid w:val="61466898"/>
    <w:rsid w:val="615C74A1"/>
    <w:rsid w:val="615E3F04"/>
    <w:rsid w:val="61676068"/>
    <w:rsid w:val="616B25D0"/>
    <w:rsid w:val="616C1663"/>
    <w:rsid w:val="616E223F"/>
    <w:rsid w:val="617305C5"/>
    <w:rsid w:val="61751F59"/>
    <w:rsid w:val="617C28AF"/>
    <w:rsid w:val="618A6058"/>
    <w:rsid w:val="61963257"/>
    <w:rsid w:val="6196670E"/>
    <w:rsid w:val="61972737"/>
    <w:rsid w:val="619C38B4"/>
    <w:rsid w:val="61A4486B"/>
    <w:rsid w:val="61B33DDF"/>
    <w:rsid w:val="61BB4A1B"/>
    <w:rsid w:val="61BC23E5"/>
    <w:rsid w:val="61CD3107"/>
    <w:rsid w:val="61D21120"/>
    <w:rsid w:val="61E728F9"/>
    <w:rsid w:val="61F3667F"/>
    <w:rsid w:val="61F43F82"/>
    <w:rsid w:val="61FB110C"/>
    <w:rsid w:val="620B2B74"/>
    <w:rsid w:val="6210415F"/>
    <w:rsid w:val="62185165"/>
    <w:rsid w:val="621D66D4"/>
    <w:rsid w:val="622E2CF4"/>
    <w:rsid w:val="622F5ABF"/>
    <w:rsid w:val="623D0C68"/>
    <w:rsid w:val="62460FCD"/>
    <w:rsid w:val="62480FF0"/>
    <w:rsid w:val="624B14C1"/>
    <w:rsid w:val="624F0394"/>
    <w:rsid w:val="625A29D8"/>
    <w:rsid w:val="625B2CDA"/>
    <w:rsid w:val="625B47C2"/>
    <w:rsid w:val="62630C6B"/>
    <w:rsid w:val="627301E8"/>
    <w:rsid w:val="628E7C9B"/>
    <w:rsid w:val="6295194F"/>
    <w:rsid w:val="6299295E"/>
    <w:rsid w:val="629A07BC"/>
    <w:rsid w:val="62A33CA7"/>
    <w:rsid w:val="62B94634"/>
    <w:rsid w:val="62BA3B2B"/>
    <w:rsid w:val="62C170F8"/>
    <w:rsid w:val="62C37511"/>
    <w:rsid w:val="62D11C3F"/>
    <w:rsid w:val="62E157FC"/>
    <w:rsid w:val="62E81148"/>
    <w:rsid w:val="62F76986"/>
    <w:rsid w:val="62FA3D7F"/>
    <w:rsid w:val="63074CE8"/>
    <w:rsid w:val="631360BB"/>
    <w:rsid w:val="63212420"/>
    <w:rsid w:val="632936A9"/>
    <w:rsid w:val="632F06D8"/>
    <w:rsid w:val="63317698"/>
    <w:rsid w:val="63340EAE"/>
    <w:rsid w:val="63443DC2"/>
    <w:rsid w:val="634B6A95"/>
    <w:rsid w:val="634F6CB9"/>
    <w:rsid w:val="635E6984"/>
    <w:rsid w:val="63615D3E"/>
    <w:rsid w:val="6367139B"/>
    <w:rsid w:val="63683422"/>
    <w:rsid w:val="636C62BA"/>
    <w:rsid w:val="637801C4"/>
    <w:rsid w:val="637E4E20"/>
    <w:rsid w:val="63821D61"/>
    <w:rsid w:val="63827E36"/>
    <w:rsid w:val="63842477"/>
    <w:rsid w:val="638823F9"/>
    <w:rsid w:val="638B04D2"/>
    <w:rsid w:val="63A85CD1"/>
    <w:rsid w:val="63AB2A39"/>
    <w:rsid w:val="63B02C42"/>
    <w:rsid w:val="63B17518"/>
    <w:rsid w:val="63C51AD9"/>
    <w:rsid w:val="63C54411"/>
    <w:rsid w:val="63C733FE"/>
    <w:rsid w:val="63CD27C8"/>
    <w:rsid w:val="63CF2629"/>
    <w:rsid w:val="63D40E51"/>
    <w:rsid w:val="63D85FCA"/>
    <w:rsid w:val="63E263F4"/>
    <w:rsid w:val="63E418C9"/>
    <w:rsid w:val="63F81AB3"/>
    <w:rsid w:val="63FD7654"/>
    <w:rsid w:val="640C2BB6"/>
    <w:rsid w:val="6411454E"/>
    <w:rsid w:val="64225DD5"/>
    <w:rsid w:val="643F3FFC"/>
    <w:rsid w:val="644A69BC"/>
    <w:rsid w:val="645B5DC0"/>
    <w:rsid w:val="645E5B71"/>
    <w:rsid w:val="646A06E2"/>
    <w:rsid w:val="646C4EF1"/>
    <w:rsid w:val="646C4FB8"/>
    <w:rsid w:val="64706C6F"/>
    <w:rsid w:val="6471159B"/>
    <w:rsid w:val="64814078"/>
    <w:rsid w:val="648B777B"/>
    <w:rsid w:val="64937D17"/>
    <w:rsid w:val="6494650D"/>
    <w:rsid w:val="64984C13"/>
    <w:rsid w:val="649A6134"/>
    <w:rsid w:val="649D2569"/>
    <w:rsid w:val="64A157DA"/>
    <w:rsid w:val="64A51362"/>
    <w:rsid w:val="64A55A03"/>
    <w:rsid w:val="64A62D1B"/>
    <w:rsid w:val="64AD4200"/>
    <w:rsid w:val="64B453B1"/>
    <w:rsid w:val="64BE5702"/>
    <w:rsid w:val="64C16289"/>
    <w:rsid w:val="64C60DF6"/>
    <w:rsid w:val="64CF05E4"/>
    <w:rsid w:val="64D93F02"/>
    <w:rsid w:val="64E5543E"/>
    <w:rsid w:val="64E76F6D"/>
    <w:rsid w:val="64EA4517"/>
    <w:rsid w:val="64FC561C"/>
    <w:rsid w:val="64FE0E31"/>
    <w:rsid w:val="65181463"/>
    <w:rsid w:val="651A5C6A"/>
    <w:rsid w:val="651C38DB"/>
    <w:rsid w:val="65201F4F"/>
    <w:rsid w:val="65204394"/>
    <w:rsid w:val="6522790C"/>
    <w:rsid w:val="652C76EF"/>
    <w:rsid w:val="652D6A57"/>
    <w:rsid w:val="653E78B1"/>
    <w:rsid w:val="65403733"/>
    <w:rsid w:val="654066D8"/>
    <w:rsid w:val="65427957"/>
    <w:rsid w:val="65430291"/>
    <w:rsid w:val="654468BF"/>
    <w:rsid w:val="655754CB"/>
    <w:rsid w:val="655E2D72"/>
    <w:rsid w:val="656171FC"/>
    <w:rsid w:val="65635CAF"/>
    <w:rsid w:val="65636611"/>
    <w:rsid w:val="656F1A01"/>
    <w:rsid w:val="6570700F"/>
    <w:rsid w:val="657F0CE6"/>
    <w:rsid w:val="65833C4F"/>
    <w:rsid w:val="658B37B6"/>
    <w:rsid w:val="6590595E"/>
    <w:rsid w:val="65972789"/>
    <w:rsid w:val="659C17EE"/>
    <w:rsid w:val="659D6D24"/>
    <w:rsid w:val="65A65E7D"/>
    <w:rsid w:val="65BC6E17"/>
    <w:rsid w:val="65BD3777"/>
    <w:rsid w:val="65BE5ECC"/>
    <w:rsid w:val="65CF4297"/>
    <w:rsid w:val="65D64BB3"/>
    <w:rsid w:val="65D70270"/>
    <w:rsid w:val="65D80B18"/>
    <w:rsid w:val="65E91B08"/>
    <w:rsid w:val="65F5725F"/>
    <w:rsid w:val="66032E7B"/>
    <w:rsid w:val="66053581"/>
    <w:rsid w:val="660A19B0"/>
    <w:rsid w:val="661026AA"/>
    <w:rsid w:val="661635F6"/>
    <w:rsid w:val="661D3F49"/>
    <w:rsid w:val="66213A5C"/>
    <w:rsid w:val="6624683A"/>
    <w:rsid w:val="662D2EA4"/>
    <w:rsid w:val="663027C2"/>
    <w:rsid w:val="6631571B"/>
    <w:rsid w:val="663D054E"/>
    <w:rsid w:val="66460692"/>
    <w:rsid w:val="6658158E"/>
    <w:rsid w:val="66631FDD"/>
    <w:rsid w:val="66727620"/>
    <w:rsid w:val="667930F9"/>
    <w:rsid w:val="6679372B"/>
    <w:rsid w:val="667B3C56"/>
    <w:rsid w:val="66953491"/>
    <w:rsid w:val="66980BF6"/>
    <w:rsid w:val="66A139AB"/>
    <w:rsid w:val="66A56CDB"/>
    <w:rsid w:val="66B81454"/>
    <w:rsid w:val="66BE1292"/>
    <w:rsid w:val="66BF76F1"/>
    <w:rsid w:val="66D553C4"/>
    <w:rsid w:val="66D61A8D"/>
    <w:rsid w:val="66DA3497"/>
    <w:rsid w:val="66DC5BF8"/>
    <w:rsid w:val="66E173F9"/>
    <w:rsid w:val="66E3226C"/>
    <w:rsid w:val="66E611A7"/>
    <w:rsid w:val="66EC5E36"/>
    <w:rsid w:val="66F76034"/>
    <w:rsid w:val="67066C06"/>
    <w:rsid w:val="670E7B80"/>
    <w:rsid w:val="6713591F"/>
    <w:rsid w:val="67181932"/>
    <w:rsid w:val="6726232E"/>
    <w:rsid w:val="672A4901"/>
    <w:rsid w:val="67331724"/>
    <w:rsid w:val="67346319"/>
    <w:rsid w:val="67441B08"/>
    <w:rsid w:val="674E2802"/>
    <w:rsid w:val="67513E69"/>
    <w:rsid w:val="67577531"/>
    <w:rsid w:val="675A17FE"/>
    <w:rsid w:val="6768655A"/>
    <w:rsid w:val="676E1585"/>
    <w:rsid w:val="67775952"/>
    <w:rsid w:val="677E2FA1"/>
    <w:rsid w:val="67836FB1"/>
    <w:rsid w:val="678A12A7"/>
    <w:rsid w:val="678A44B2"/>
    <w:rsid w:val="678C1D52"/>
    <w:rsid w:val="678D19D7"/>
    <w:rsid w:val="67973403"/>
    <w:rsid w:val="67A67078"/>
    <w:rsid w:val="67AC341B"/>
    <w:rsid w:val="67AF1128"/>
    <w:rsid w:val="67B42C3D"/>
    <w:rsid w:val="67C149C0"/>
    <w:rsid w:val="67C7427D"/>
    <w:rsid w:val="67CA7967"/>
    <w:rsid w:val="67CC38C5"/>
    <w:rsid w:val="67D9695E"/>
    <w:rsid w:val="67DC5CEA"/>
    <w:rsid w:val="67DF18A0"/>
    <w:rsid w:val="67E024C8"/>
    <w:rsid w:val="67F5522D"/>
    <w:rsid w:val="67F73BC6"/>
    <w:rsid w:val="680965F8"/>
    <w:rsid w:val="680E4ECF"/>
    <w:rsid w:val="6811066C"/>
    <w:rsid w:val="68135F70"/>
    <w:rsid w:val="681778E7"/>
    <w:rsid w:val="681B5BF4"/>
    <w:rsid w:val="68240EAA"/>
    <w:rsid w:val="6825323C"/>
    <w:rsid w:val="68356624"/>
    <w:rsid w:val="683D75A2"/>
    <w:rsid w:val="68436C4F"/>
    <w:rsid w:val="68451270"/>
    <w:rsid w:val="6850356A"/>
    <w:rsid w:val="685465AC"/>
    <w:rsid w:val="68650339"/>
    <w:rsid w:val="68733F18"/>
    <w:rsid w:val="687442EE"/>
    <w:rsid w:val="68772A56"/>
    <w:rsid w:val="689B3E14"/>
    <w:rsid w:val="689C5C1D"/>
    <w:rsid w:val="689D6F4C"/>
    <w:rsid w:val="689F2FA0"/>
    <w:rsid w:val="68A02CE9"/>
    <w:rsid w:val="68A41350"/>
    <w:rsid w:val="68AD26AA"/>
    <w:rsid w:val="68AE2B22"/>
    <w:rsid w:val="68BC14B0"/>
    <w:rsid w:val="68BC512A"/>
    <w:rsid w:val="68BF0078"/>
    <w:rsid w:val="68C20D16"/>
    <w:rsid w:val="68DD619B"/>
    <w:rsid w:val="68ED69A7"/>
    <w:rsid w:val="68FD5593"/>
    <w:rsid w:val="6911326A"/>
    <w:rsid w:val="69183F42"/>
    <w:rsid w:val="691A0EAA"/>
    <w:rsid w:val="691B307E"/>
    <w:rsid w:val="692B3BF3"/>
    <w:rsid w:val="69301A1D"/>
    <w:rsid w:val="6934218F"/>
    <w:rsid w:val="693C5AA5"/>
    <w:rsid w:val="693D00F1"/>
    <w:rsid w:val="693E13B7"/>
    <w:rsid w:val="69421566"/>
    <w:rsid w:val="694A6D5C"/>
    <w:rsid w:val="6951205B"/>
    <w:rsid w:val="6953741D"/>
    <w:rsid w:val="69552B47"/>
    <w:rsid w:val="6956014F"/>
    <w:rsid w:val="696F3842"/>
    <w:rsid w:val="69731101"/>
    <w:rsid w:val="6974083C"/>
    <w:rsid w:val="697D087B"/>
    <w:rsid w:val="69807B1E"/>
    <w:rsid w:val="69872301"/>
    <w:rsid w:val="69A71B52"/>
    <w:rsid w:val="69A7770D"/>
    <w:rsid w:val="69A966F8"/>
    <w:rsid w:val="69AC0B64"/>
    <w:rsid w:val="69B27491"/>
    <w:rsid w:val="69B27C94"/>
    <w:rsid w:val="69BA2288"/>
    <w:rsid w:val="69BB7CE2"/>
    <w:rsid w:val="69D2134C"/>
    <w:rsid w:val="69D537ED"/>
    <w:rsid w:val="69DC3AC1"/>
    <w:rsid w:val="69E6402E"/>
    <w:rsid w:val="69E673F8"/>
    <w:rsid w:val="69EA6C64"/>
    <w:rsid w:val="69EB2120"/>
    <w:rsid w:val="69ED4ABB"/>
    <w:rsid w:val="69EF180F"/>
    <w:rsid w:val="69F00B35"/>
    <w:rsid w:val="69F10C55"/>
    <w:rsid w:val="69F224F8"/>
    <w:rsid w:val="69F3045E"/>
    <w:rsid w:val="69F3790F"/>
    <w:rsid w:val="6A036F5F"/>
    <w:rsid w:val="6A12415B"/>
    <w:rsid w:val="6A152CC8"/>
    <w:rsid w:val="6A160367"/>
    <w:rsid w:val="6A1D05D4"/>
    <w:rsid w:val="6A25601C"/>
    <w:rsid w:val="6A2750C5"/>
    <w:rsid w:val="6A290AA5"/>
    <w:rsid w:val="6A2A46CE"/>
    <w:rsid w:val="6A2F521E"/>
    <w:rsid w:val="6A3A1167"/>
    <w:rsid w:val="6A3D030C"/>
    <w:rsid w:val="6A3F4FDB"/>
    <w:rsid w:val="6A532FF6"/>
    <w:rsid w:val="6A601C8F"/>
    <w:rsid w:val="6A7174A5"/>
    <w:rsid w:val="6A72508F"/>
    <w:rsid w:val="6A732254"/>
    <w:rsid w:val="6A774894"/>
    <w:rsid w:val="6A80364F"/>
    <w:rsid w:val="6A8C3EFF"/>
    <w:rsid w:val="6A9154EC"/>
    <w:rsid w:val="6A916EED"/>
    <w:rsid w:val="6A9371B0"/>
    <w:rsid w:val="6A937D23"/>
    <w:rsid w:val="6A960003"/>
    <w:rsid w:val="6A9B5915"/>
    <w:rsid w:val="6A9B7735"/>
    <w:rsid w:val="6AA02774"/>
    <w:rsid w:val="6AA258AD"/>
    <w:rsid w:val="6AA41157"/>
    <w:rsid w:val="6AAF2259"/>
    <w:rsid w:val="6AB45A03"/>
    <w:rsid w:val="6ABE4FFD"/>
    <w:rsid w:val="6AD909E0"/>
    <w:rsid w:val="6ADC49EF"/>
    <w:rsid w:val="6ADD4FD8"/>
    <w:rsid w:val="6ADD71F3"/>
    <w:rsid w:val="6AE26C27"/>
    <w:rsid w:val="6AED013C"/>
    <w:rsid w:val="6AEE59AB"/>
    <w:rsid w:val="6AF159FF"/>
    <w:rsid w:val="6AF57F3A"/>
    <w:rsid w:val="6AF63F29"/>
    <w:rsid w:val="6AFB7DF3"/>
    <w:rsid w:val="6AFE4F30"/>
    <w:rsid w:val="6B0E002C"/>
    <w:rsid w:val="6B21318E"/>
    <w:rsid w:val="6B254FA3"/>
    <w:rsid w:val="6B285741"/>
    <w:rsid w:val="6B340EF1"/>
    <w:rsid w:val="6B3D06AC"/>
    <w:rsid w:val="6B444BB7"/>
    <w:rsid w:val="6B447945"/>
    <w:rsid w:val="6B472052"/>
    <w:rsid w:val="6B4B2C3B"/>
    <w:rsid w:val="6B4E4A00"/>
    <w:rsid w:val="6B5278F5"/>
    <w:rsid w:val="6B5A64D2"/>
    <w:rsid w:val="6B5B0A52"/>
    <w:rsid w:val="6B5B7CD6"/>
    <w:rsid w:val="6B5D2504"/>
    <w:rsid w:val="6B6C560D"/>
    <w:rsid w:val="6B705E52"/>
    <w:rsid w:val="6B735BFD"/>
    <w:rsid w:val="6B785D05"/>
    <w:rsid w:val="6B7F7BD7"/>
    <w:rsid w:val="6B846AF2"/>
    <w:rsid w:val="6B95396B"/>
    <w:rsid w:val="6BAC0EF7"/>
    <w:rsid w:val="6BBB00B1"/>
    <w:rsid w:val="6BBD3E9D"/>
    <w:rsid w:val="6BC03721"/>
    <w:rsid w:val="6BC51A97"/>
    <w:rsid w:val="6BCC01D5"/>
    <w:rsid w:val="6BCF2DCA"/>
    <w:rsid w:val="6BDD0493"/>
    <w:rsid w:val="6BDE54AC"/>
    <w:rsid w:val="6BE068F6"/>
    <w:rsid w:val="6BE072B5"/>
    <w:rsid w:val="6BEC52EB"/>
    <w:rsid w:val="6BF229CE"/>
    <w:rsid w:val="6BF25C39"/>
    <w:rsid w:val="6C06150E"/>
    <w:rsid w:val="6C155F31"/>
    <w:rsid w:val="6C206E21"/>
    <w:rsid w:val="6C263A06"/>
    <w:rsid w:val="6C3A624E"/>
    <w:rsid w:val="6C3F4795"/>
    <w:rsid w:val="6C431738"/>
    <w:rsid w:val="6C505966"/>
    <w:rsid w:val="6C5D04BB"/>
    <w:rsid w:val="6C666C3C"/>
    <w:rsid w:val="6C6833E1"/>
    <w:rsid w:val="6C8E4315"/>
    <w:rsid w:val="6C95615F"/>
    <w:rsid w:val="6CA94419"/>
    <w:rsid w:val="6CB242A2"/>
    <w:rsid w:val="6CC818AD"/>
    <w:rsid w:val="6CE0612A"/>
    <w:rsid w:val="6CE269D3"/>
    <w:rsid w:val="6CED284E"/>
    <w:rsid w:val="6CF04EB7"/>
    <w:rsid w:val="6CF17872"/>
    <w:rsid w:val="6CF76712"/>
    <w:rsid w:val="6CF8307E"/>
    <w:rsid w:val="6CFD23D1"/>
    <w:rsid w:val="6D033EFD"/>
    <w:rsid w:val="6D0A7734"/>
    <w:rsid w:val="6D0B0E35"/>
    <w:rsid w:val="6D0D6D19"/>
    <w:rsid w:val="6D2353C8"/>
    <w:rsid w:val="6D274676"/>
    <w:rsid w:val="6D2F4B50"/>
    <w:rsid w:val="6D385ED1"/>
    <w:rsid w:val="6D3967DF"/>
    <w:rsid w:val="6D3C14B2"/>
    <w:rsid w:val="6D436625"/>
    <w:rsid w:val="6D4720E6"/>
    <w:rsid w:val="6D4A7F79"/>
    <w:rsid w:val="6D4B7436"/>
    <w:rsid w:val="6D5E64E8"/>
    <w:rsid w:val="6D652ED0"/>
    <w:rsid w:val="6D662717"/>
    <w:rsid w:val="6D663299"/>
    <w:rsid w:val="6D770FC8"/>
    <w:rsid w:val="6D7D5646"/>
    <w:rsid w:val="6D816186"/>
    <w:rsid w:val="6D90338E"/>
    <w:rsid w:val="6D925740"/>
    <w:rsid w:val="6D9D3EE4"/>
    <w:rsid w:val="6D9E7C69"/>
    <w:rsid w:val="6DA71839"/>
    <w:rsid w:val="6DA84071"/>
    <w:rsid w:val="6DB20233"/>
    <w:rsid w:val="6DB81D13"/>
    <w:rsid w:val="6DC54D30"/>
    <w:rsid w:val="6DC65806"/>
    <w:rsid w:val="6DDC652A"/>
    <w:rsid w:val="6DDF0294"/>
    <w:rsid w:val="6DE9618F"/>
    <w:rsid w:val="6DED02CD"/>
    <w:rsid w:val="6DF6740D"/>
    <w:rsid w:val="6DF92BCB"/>
    <w:rsid w:val="6DFB06CC"/>
    <w:rsid w:val="6E035B81"/>
    <w:rsid w:val="6E0F0D37"/>
    <w:rsid w:val="6E0F320E"/>
    <w:rsid w:val="6E114B44"/>
    <w:rsid w:val="6E131686"/>
    <w:rsid w:val="6E1B4CD0"/>
    <w:rsid w:val="6E1C2489"/>
    <w:rsid w:val="6E2A0DD8"/>
    <w:rsid w:val="6E376A3A"/>
    <w:rsid w:val="6E3E181B"/>
    <w:rsid w:val="6E3F1C0F"/>
    <w:rsid w:val="6E484191"/>
    <w:rsid w:val="6E4E0EC4"/>
    <w:rsid w:val="6E561494"/>
    <w:rsid w:val="6E567CD0"/>
    <w:rsid w:val="6E633CB5"/>
    <w:rsid w:val="6E7106EF"/>
    <w:rsid w:val="6E72570E"/>
    <w:rsid w:val="6E785A45"/>
    <w:rsid w:val="6E796FC0"/>
    <w:rsid w:val="6EAB29FB"/>
    <w:rsid w:val="6EB32B7F"/>
    <w:rsid w:val="6EB46F18"/>
    <w:rsid w:val="6EB63507"/>
    <w:rsid w:val="6EBD4DFF"/>
    <w:rsid w:val="6EC23093"/>
    <w:rsid w:val="6EC23231"/>
    <w:rsid w:val="6EC310A5"/>
    <w:rsid w:val="6EC43237"/>
    <w:rsid w:val="6EC73357"/>
    <w:rsid w:val="6ED163C0"/>
    <w:rsid w:val="6ED266F7"/>
    <w:rsid w:val="6EE939F2"/>
    <w:rsid w:val="6F021829"/>
    <w:rsid w:val="6F08724A"/>
    <w:rsid w:val="6F14289F"/>
    <w:rsid w:val="6F162C84"/>
    <w:rsid w:val="6F28474F"/>
    <w:rsid w:val="6F350882"/>
    <w:rsid w:val="6F3713E9"/>
    <w:rsid w:val="6F384951"/>
    <w:rsid w:val="6F4876AF"/>
    <w:rsid w:val="6F537FC0"/>
    <w:rsid w:val="6F607895"/>
    <w:rsid w:val="6F61040C"/>
    <w:rsid w:val="6F6776E1"/>
    <w:rsid w:val="6F6D6C06"/>
    <w:rsid w:val="6F702CF5"/>
    <w:rsid w:val="6F7A0C79"/>
    <w:rsid w:val="6F7E1B78"/>
    <w:rsid w:val="6F894E57"/>
    <w:rsid w:val="6F9C5D71"/>
    <w:rsid w:val="6FA3781E"/>
    <w:rsid w:val="6FAC61CF"/>
    <w:rsid w:val="6FAD017B"/>
    <w:rsid w:val="6FAF5C06"/>
    <w:rsid w:val="6FB32C37"/>
    <w:rsid w:val="6FB415FB"/>
    <w:rsid w:val="6FB80EE8"/>
    <w:rsid w:val="6FC0781E"/>
    <w:rsid w:val="6FD36624"/>
    <w:rsid w:val="6FE53444"/>
    <w:rsid w:val="6FE76FE3"/>
    <w:rsid w:val="6FF1528E"/>
    <w:rsid w:val="6FF561D1"/>
    <w:rsid w:val="700C0460"/>
    <w:rsid w:val="701458A7"/>
    <w:rsid w:val="70152C7C"/>
    <w:rsid w:val="70170F2B"/>
    <w:rsid w:val="701830B7"/>
    <w:rsid w:val="701E2FAB"/>
    <w:rsid w:val="70206C25"/>
    <w:rsid w:val="702267D2"/>
    <w:rsid w:val="70370653"/>
    <w:rsid w:val="70385F59"/>
    <w:rsid w:val="70387A8F"/>
    <w:rsid w:val="704A6916"/>
    <w:rsid w:val="70680AC8"/>
    <w:rsid w:val="70684400"/>
    <w:rsid w:val="706D51B8"/>
    <w:rsid w:val="70712877"/>
    <w:rsid w:val="70723798"/>
    <w:rsid w:val="70767F2C"/>
    <w:rsid w:val="707E62BB"/>
    <w:rsid w:val="70910C43"/>
    <w:rsid w:val="709E4E34"/>
    <w:rsid w:val="709E640C"/>
    <w:rsid w:val="70A156F4"/>
    <w:rsid w:val="70AC0E63"/>
    <w:rsid w:val="70AD5CCA"/>
    <w:rsid w:val="70AF55CD"/>
    <w:rsid w:val="70B56633"/>
    <w:rsid w:val="70BB0D3E"/>
    <w:rsid w:val="70C84253"/>
    <w:rsid w:val="70CA126A"/>
    <w:rsid w:val="70CB6779"/>
    <w:rsid w:val="70CF3906"/>
    <w:rsid w:val="70D91094"/>
    <w:rsid w:val="70DB76EF"/>
    <w:rsid w:val="70E47264"/>
    <w:rsid w:val="70F00944"/>
    <w:rsid w:val="70F04773"/>
    <w:rsid w:val="710524E2"/>
    <w:rsid w:val="710A1B87"/>
    <w:rsid w:val="710B03C6"/>
    <w:rsid w:val="711604AB"/>
    <w:rsid w:val="712D2ADB"/>
    <w:rsid w:val="712D4159"/>
    <w:rsid w:val="712E5396"/>
    <w:rsid w:val="71346CB6"/>
    <w:rsid w:val="7136388E"/>
    <w:rsid w:val="714200B6"/>
    <w:rsid w:val="71431855"/>
    <w:rsid w:val="7143374A"/>
    <w:rsid w:val="7148649A"/>
    <w:rsid w:val="715117C4"/>
    <w:rsid w:val="71536701"/>
    <w:rsid w:val="71554E10"/>
    <w:rsid w:val="715D365A"/>
    <w:rsid w:val="715D7038"/>
    <w:rsid w:val="71636BC2"/>
    <w:rsid w:val="71676D13"/>
    <w:rsid w:val="716A160C"/>
    <w:rsid w:val="716B5F96"/>
    <w:rsid w:val="716C65C5"/>
    <w:rsid w:val="716D67F7"/>
    <w:rsid w:val="71747EDF"/>
    <w:rsid w:val="7183292B"/>
    <w:rsid w:val="71890883"/>
    <w:rsid w:val="718B3A9F"/>
    <w:rsid w:val="71936186"/>
    <w:rsid w:val="71A535F8"/>
    <w:rsid w:val="71AE2BD5"/>
    <w:rsid w:val="71AF2F66"/>
    <w:rsid w:val="71B31BCF"/>
    <w:rsid w:val="71C061A0"/>
    <w:rsid w:val="71C2301C"/>
    <w:rsid w:val="71C45E90"/>
    <w:rsid w:val="71C96C07"/>
    <w:rsid w:val="71CD28DD"/>
    <w:rsid w:val="71D00811"/>
    <w:rsid w:val="71D774C5"/>
    <w:rsid w:val="71D8692F"/>
    <w:rsid w:val="71DA7C5F"/>
    <w:rsid w:val="71DE4C74"/>
    <w:rsid w:val="71E346E4"/>
    <w:rsid w:val="71E56A62"/>
    <w:rsid w:val="71E767FC"/>
    <w:rsid w:val="71EF5D41"/>
    <w:rsid w:val="71FC70DF"/>
    <w:rsid w:val="72056436"/>
    <w:rsid w:val="720979A0"/>
    <w:rsid w:val="720F633E"/>
    <w:rsid w:val="72130B93"/>
    <w:rsid w:val="72193FD3"/>
    <w:rsid w:val="721C688B"/>
    <w:rsid w:val="722F77BC"/>
    <w:rsid w:val="723749D7"/>
    <w:rsid w:val="724E54F1"/>
    <w:rsid w:val="7254202A"/>
    <w:rsid w:val="72575910"/>
    <w:rsid w:val="727334E4"/>
    <w:rsid w:val="72756082"/>
    <w:rsid w:val="72772DDB"/>
    <w:rsid w:val="727B2E39"/>
    <w:rsid w:val="72827328"/>
    <w:rsid w:val="728B2CA4"/>
    <w:rsid w:val="728B509F"/>
    <w:rsid w:val="728F0A31"/>
    <w:rsid w:val="72950F4E"/>
    <w:rsid w:val="729A297B"/>
    <w:rsid w:val="72A310CE"/>
    <w:rsid w:val="72B23B41"/>
    <w:rsid w:val="72B751B8"/>
    <w:rsid w:val="72CE3184"/>
    <w:rsid w:val="72CE7D06"/>
    <w:rsid w:val="72D456A5"/>
    <w:rsid w:val="72E70D52"/>
    <w:rsid w:val="72EA6B66"/>
    <w:rsid w:val="72F02AF2"/>
    <w:rsid w:val="72FB32E0"/>
    <w:rsid w:val="72FB39EE"/>
    <w:rsid w:val="7302733B"/>
    <w:rsid w:val="73036270"/>
    <w:rsid w:val="731649D2"/>
    <w:rsid w:val="731C28E7"/>
    <w:rsid w:val="7326097A"/>
    <w:rsid w:val="732A4A9B"/>
    <w:rsid w:val="733202B6"/>
    <w:rsid w:val="73343997"/>
    <w:rsid w:val="73370B0A"/>
    <w:rsid w:val="733C723A"/>
    <w:rsid w:val="733C7C6A"/>
    <w:rsid w:val="73510529"/>
    <w:rsid w:val="73574996"/>
    <w:rsid w:val="73582150"/>
    <w:rsid w:val="735C705A"/>
    <w:rsid w:val="736411CC"/>
    <w:rsid w:val="73690216"/>
    <w:rsid w:val="736A02D8"/>
    <w:rsid w:val="73724F6D"/>
    <w:rsid w:val="73893467"/>
    <w:rsid w:val="738A36E1"/>
    <w:rsid w:val="73912A81"/>
    <w:rsid w:val="73970334"/>
    <w:rsid w:val="739B1EFF"/>
    <w:rsid w:val="73A16D22"/>
    <w:rsid w:val="73B1400F"/>
    <w:rsid w:val="73B7366A"/>
    <w:rsid w:val="73BA064C"/>
    <w:rsid w:val="73BB3C6E"/>
    <w:rsid w:val="73CE1997"/>
    <w:rsid w:val="73D260A7"/>
    <w:rsid w:val="73DE1AB7"/>
    <w:rsid w:val="73EC7C9D"/>
    <w:rsid w:val="73EE6F0E"/>
    <w:rsid w:val="73F5257C"/>
    <w:rsid w:val="73FF2CB2"/>
    <w:rsid w:val="7407051F"/>
    <w:rsid w:val="741076D1"/>
    <w:rsid w:val="74115578"/>
    <w:rsid w:val="74141C1A"/>
    <w:rsid w:val="74215D04"/>
    <w:rsid w:val="74257C35"/>
    <w:rsid w:val="742A0965"/>
    <w:rsid w:val="742D019C"/>
    <w:rsid w:val="742D6DB6"/>
    <w:rsid w:val="742E74D7"/>
    <w:rsid w:val="744642D9"/>
    <w:rsid w:val="74522D94"/>
    <w:rsid w:val="746B086B"/>
    <w:rsid w:val="746C430C"/>
    <w:rsid w:val="74775754"/>
    <w:rsid w:val="749D5800"/>
    <w:rsid w:val="74A73312"/>
    <w:rsid w:val="74B06962"/>
    <w:rsid w:val="74B32215"/>
    <w:rsid w:val="74BC7516"/>
    <w:rsid w:val="74C0607C"/>
    <w:rsid w:val="74C22AFE"/>
    <w:rsid w:val="74C46840"/>
    <w:rsid w:val="74D575AA"/>
    <w:rsid w:val="74D71DDE"/>
    <w:rsid w:val="74DA7956"/>
    <w:rsid w:val="74E11F86"/>
    <w:rsid w:val="74FB509B"/>
    <w:rsid w:val="74FB6035"/>
    <w:rsid w:val="750934A8"/>
    <w:rsid w:val="750A15E4"/>
    <w:rsid w:val="750C76FA"/>
    <w:rsid w:val="752B3381"/>
    <w:rsid w:val="75325694"/>
    <w:rsid w:val="75376E15"/>
    <w:rsid w:val="75457EFF"/>
    <w:rsid w:val="754D7D87"/>
    <w:rsid w:val="7554481F"/>
    <w:rsid w:val="75594581"/>
    <w:rsid w:val="755A5494"/>
    <w:rsid w:val="75625A16"/>
    <w:rsid w:val="7564200E"/>
    <w:rsid w:val="75663FD1"/>
    <w:rsid w:val="757540E3"/>
    <w:rsid w:val="758E5E9D"/>
    <w:rsid w:val="75912385"/>
    <w:rsid w:val="759739B3"/>
    <w:rsid w:val="759B02AD"/>
    <w:rsid w:val="759B0C43"/>
    <w:rsid w:val="759B5CAF"/>
    <w:rsid w:val="759D4D4C"/>
    <w:rsid w:val="75A53BC6"/>
    <w:rsid w:val="75BB5F12"/>
    <w:rsid w:val="75C123A7"/>
    <w:rsid w:val="75CC74C8"/>
    <w:rsid w:val="75CD2584"/>
    <w:rsid w:val="75D357A7"/>
    <w:rsid w:val="75DB08A6"/>
    <w:rsid w:val="75E2330A"/>
    <w:rsid w:val="75E7499A"/>
    <w:rsid w:val="75F75D00"/>
    <w:rsid w:val="75F8074C"/>
    <w:rsid w:val="7600209C"/>
    <w:rsid w:val="760049B0"/>
    <w:rsid w:val="760200DC"/>
    <w:rsid w:val="760218FE"/>
    <w:rsid w:val="76070A73"/>
    <w:rsid w:val="761014A5"/>
    <w:rsid w:val="76213B4B"/>
    <w:rsid w:val="76240922"/>
    <w:rsid w:val="76250B12"/>
    <w:rsid w:val="762D70E7"/>
    <w:rsid w:val="7630359D"/>
    <w:rsid w:val="763B42FB"/>
    <w:rsid w:val="763D4BE9"/>
    <w:rsid w:val="763F1F92"/>
    <w:rsid w:val="76424474"/>
    <w:rsid w:val="76437632"/>
    <w:rsid w:val="76451CD6"/>
    <w:rsid w:val="76452780"/>
    <w:rsid w:val="764F7670"/>
    <w:rsid w:val="76526C65"/>
    <w:rsid w:val="765468E9"/>
    <w:rsid w:val="76587361"/>
    <w:rsid w:val="765F0FBA"/>
    <w:rsid w:val="766314AA"/>
    <w:rsid w:val="76690632"/>
    <w:rsid w:val="767469E2"/>
    <w:rsid w:val="76775F0B"/>
    <w:rsid w:val="767E2DAC"/>
    <w:rsid w:val="76894819"/>
    <w:rsid w:val="76894B0E"/>
    <w:rsid w:val="768D57E3"/>
    <w:rsid w:val="76932317"/>
    <w:rsid w:val="76A53B61"/>
    <w:rsid w:val="76A56898"/>
    <w:rsid w:val="76B153BA"/>
    <w:rsid w:val="76BE7B18"/>
    <w:rsid w:val="76C72CA0"/>
    <w:rsid w:val="76ED0EF4"/>
    <w:rsid w:val="76F2295F"/>
    <w:rsid w:val="76F50A9F"/>
    <w:rsid w:val="76FD2D1D"/>
    <w:rsid w:val="77187F65"/>
    <w:rsid w:val="77284F7D"/>
    <w:rsid w:val="7729766A"/>
    <w:rsid w:val="772D35A6"/>
    <w:rsid w:val="772D3786"/>
    <w:rsid w:val="773A62B8"/>
    <w:rsid w:val="77422DC5"/>
    <w:rsid w:val="7743723B"/>
    <w:rsid w:val="77490C6C"/>
    <w:rsid w:val="774B3934"/>
    <w:rsid w:val="774D47BD"/>
    <w:rsid w:val="77551F00"/>
    <w:rsid w:val="77650E66"/>
    <w:rsid w:val="776A53C0"/>
    <w:rsid w:val="777B5F51"/>
    <w:rsid w:val="777D53E6"/>
    <w:rsid w:val="777E1FE2"/>
    <w:rsid w:val="778067C2"/>
    <w:rsid w:val="77847A56"/>
    <w:rsid w:val="778F0D7D"/>
    <w:rsid w:val="778F49BD"/>
    <w:rsid w:val="77966F4C"/>
    <w:rsid w:val="779D7890"/>
    <w:rsid w:val="77A31525"/>
    <w:rsid w:val="77A75021"/>
    <w:rsid w:val="77B4796D"/>
    <w:rsid w:val="77B8689C"/>
    <w:rsid w:val="77BD5A24"/>
    <w:rsid w:val="77C2510C"/>
    <w:rsid w:val="77C833A2"/>
    <w:rsid w:val="77D21E05"/>
    <w:rsid w:val="77DF0133"/>
    <w:rsid w:val="77E568E3"/>
    <w:rsid w:val="77EE19D2"/>
    <w:rsid w:val="77F62779"/>
    <w:rsid w:val="78036043"/>
    <w:rsid w:val="7813374F"/>
    <w:rsid w:val="78143384"/>
    <w:rsid w:val="781838FF"/>
    <w:rsid w:val="781B3886"/>
    <w:rsid w:val="78306028"/>
    <w:rsid w:val="78316382"/>
    <w:rsid w:val="78355626"/>
    <w:rsid w:val="78375EBD"/>
    <w:rsid w:val="784151EC"/>
    <w:rsid w:val="784563AF"/>
    <w:rsid w:val="7849196F"/>
    <w:rsid w:val="78591903"/>
    <w:rsid w:val="787659AD"/>
    <w:rsid w:val="7888219B"/>
    <w:rsid w:val="78887070"/>
    <w:rsid w:val="788908C8"/>
    <w:rsid w:val="78993306"/>
    <w:rsid w:val="78A561F3"/>
    <w:rsid w:val="78B0117B"/>
    <w:rsid w:val="78B91C9F"/>
    <w:rsid w:val="78BB7098"/>
    <w:rsid w:val="78BC539D"/>
    <w:rsid w:val="78BE197B"/>
    <w:rsid w:val="78C134B0"/>
    <w:rsid w:val="78C64CC0"/>
    <w:rsid w:val="78CD3535"/>
    <w:rsid w:val="78D97F0E"/>
    <w:rsid w:val="78DA009A"/>
    <w:rsid w:val="78DC2FA9"/>
    <w:rsid w:val="78DD4939"/>
    <w:rsid w:val="78E062D1"/>
    <w:rsid w:val="78F40C87"/>
    <w:rsid w:val="78F66B5A"/>
    <w:rsid w:val="78FC7FC2"/>
    <w:rsid w:val="79042DE3"/>
    <w:rsid w:val="790D0BF3"/>
    <w:rsid w:val="790D4F70"/>
    <w:rsid w:val="791474A8"/>
    <w:rsid w:val="79176206"/>
    <w:rsid w:val="79213934"/>
    <w:rsid w:val="79221399"/>
    <w:rsid w:val="79270722"/>
    <w:rsid w:val="7940572D"/>
    <w:rsid w:val="79461391"/>
    <w:rsid w:val="79474814"/>
    <w:rsid w:val="794B4D74"/>
    <w:rsid w:val="79501475"/>
    <w:rsid w:val="79524043"/>
    <w:rsid w:val="795A5499"/>
    <w:rsid w:val="796E35F2"/>
    <w:rsid w:val="7970388C"/>
    <w:rsid w:val="7971290E"/>
    <w:rsid w:val="797951A9"/>
    <w:rsid w:val="7990174F"/>
    <w:rsid w:val="79A15149"/>
    <w:rsid w:val="79A37CCA"/>
    <w:rsid w:val="79A71C2E"/>
    <w:rsid w:val="79A74BCA"/>
    <w:rsid w:val="79AE39E9"/>
    <w:rsid w:val="79BD3E41"/>
    <w:rsid w:val="79BF2784"/>
    <w:rsid w:val="79C0597A"/>
    <w:rsid w:val="79C24EDF"/>
    <w:rsid w:val="79C95AED"/>
    <w:rsid w:val="79DF1EBA"/>
    <w:rsid w:val="79DF3F74"/>
    <w:rsid w:val="79E12ED9"/>
    <w:rsid w:val="79E352FF"/>
    <w:rsid w:val="79E9023D"/>
    <w:rsid w:val="79ED6701"/>
    <w:rsid w:val="79EE7E8E"/>
    <w:rsid w:val="79EF0C9D"/>
    <w:rsid w:val="79F30A3A"/>
    <w:rsid w:val="79FB2D0B"/>
    <w:rsid w:val="7A052E17"/>
    <w:rsid w:val="7A097B67"/>
    <w:rsid w:val="7A0F1525"/>
    <w:rsid w:val="7A157806"/>
    <w:rsid w:val="7A262C2D"/>
    <w:rsid w:val="7A291938"/>
    <w:rsid w:val="7A3D7CC0"/>
    <w:rsid w:val="7A4006D3"/>
    <w:rsid w:val="7A4D07BA"/>
    <w:rsid w:val="7A5863D3"/>
    <w:rsid w:val="7A5C5FAF"/>
    <w:rsid w:val="7A634604"/>
    <w:rsid w:val="7A64499E"/>
    <w:rsid w:val="7A6656B6"/>
    <w:rsid w:val="7A723F72"/>
    <w:rsid w:val="7A743D9C"/>
    <w:rsid w:val="7A7D4128"/>
    <w:rsid w:val="7A9123B7"/>
    <w:rsid w:val="7A9711EE"/>
    <w:rsid w:val="7A9A1B33"/>
    <w:rsid w:val="7A9C3E5C"/>
    <w:rsid w:val="7A9D1CEF"/>
    <w:rsid w:val="7A9F5215"/>
    <w:rsid w:val="7AA16CBD"/>
    <w:rsid w:val="7AA5277A"/>
    <w:rsid w:val="7AA952CF"/>
    <w:rsid w:val="7AAE678B"/>
    <w:rsid w:val="7AB07C78"/>
    <w:rsid w:val="7AB514B2"/>
    <w:rsid w:val="7ACA29DF"/>
    <w:rsid w:val="7ACD2D7F"/>
    <w:rsid w:val="7AD27B42"/>
    <w:rsid w:val="7AD53EC1"/>
    <w:rsid w:val="7AD84E14"/>
    <w:rsid w:val="7ADB474B"/>
    <w:rsid w:val="7ADB7F1A"/>
    <w:rsid w:val="7AF9607E"/>
    <w:rsid w:val="7AFF6F46"/>
    <w:rsid w:val="7B18546A"/>
    <w:rsid w:val="7B1B467F"/>
    <w:rsid w:val="7B1F59AA"/>
    <w:rsid w:val="7B214978"/>
    <w:rsid w:val="7B391012"/>
    <w:rsid w:val="7B4A5781"/>
    <w:rsid w:val="7B4E09BF"/>
    <w:rsid w:val="7B603C7C"/>
    <w:rsid w:val="7B65590F"/>
    <w:rsid w:val="7B6E2AB1"/>
    <w:rsid w:val="7B771CED"/>
    <w:rsid w:val="7B7C1A5E"/>
    <w:rsid w:val="7B841287"/>
    <w:rsid w:val="7B9422CC"/>
    <w:rsid w:val="7BA22D26"/>
    <w:rsid w:val="7BA521BC"/>
    <w:rsid w:val="7BA63294"/>
    <w:rsid w:val="7BAA2B37"/>
    <w:rsid w:val="7BAB7079"/>
    <w:rsid w:val="7BB145C1"/>
    <w:rsid w:val="7BB2241E"/>
    <w:rsid w:val="7BC17EBE"/>
    <w:rsid w:val="7BC43666"/>
    <w:rsid w:val="7BC8293C"/>
    <w:rsid w:val="7BC87053"/>
    <w:rsid w:val="7BDC009C"/>
    <w:rsid w:val="7BDE0174"/>
    <w:rsid w:val="7BDF18E6"/>
    <w:rsid w:val="7BE131F6"/>
    <w:rsid w:val="7BE7473C"/>
    <w:rsid w:val="7BF11348"/>
    <w:rsid w:val="7BF542FE"/>
    <w:rsid w:val="7BFF0642"/>
    <w:rsid w:val="7C056E44"/>
    <w:rsid w:val="7C206952"/>
    <w:rsid w:val="7C2D1C60"/>
    <w:rsid w:val="7C3832F5"/>
    <w:rsid w:val="7C42281E"/>
    <w:rsid w:val="7C610C91"/>
    <w:rsid w:val="7C613AEC"/>
    <w:rsid w:val="7C6E7E2C"/>
    <w:rsid w:val="7C734075"/>
    <w:rsid w:val="7C773CA6"/>
    <w:rsid w:val="7C815D2A"/>
    <w:rsid w:val="7C823A4D"/>
    <w:rsid w:val="7C831756"/>
    <w:rsid w:val="7C8A5CD4"/>
    <w:rsid w:val="7C8C4CAB"/>
    <w:rsid w:val="7C982736"/>
    <w:rsid w:val="7C9E5A24"/>
    <w:rsid w:val="7CA3583F"/>
    <w:rsid w:val="7CA67728"/>
    <w:rsid w:val="7CA71B50"/>
    <w:rsid w:val="7CAE1511"/>
    <w:rsid w:val="7CB62523"/>
    <w:rsid w:val="7CCA5583"/>
    <w:rsid w:val="7CD72F9B"/>
    <w:rsid w:val="7CE146B6"/>
    <w:rsid w:val="7CE65C11"/>
    <w:rsid w:val="7CE666B7"/>
    <w:rsid w:val="7CE70935"/>
    <w:rsid w:val="7CF84A31"/>
    <w:rsid w:val="7CFC44C2"/>
    <w:rsid w:val="7D013B39"/>
    <w:rsid w:val="7D060FAD"/>
    <w:rsid w:val="7D073E45"/>
    <w:rsid w:val="7D0826CA"/>
    <w:rsid w:val="7D0D06E5"/>
    <w:rsid w:val="7D130509"/>
    <w:rsid w:val="7D1946C0"/>
    <w:rsid w:val="7D1D7FE9"/>
    <w:rsid w:val="7D292A41"/>
    <w:rsid w:val="7D2A5CCB"/>
    <w:rsid w:val="7D401CAA"/>
    <w:rsid w:val="7D4E195B"/>
    <w:rsid w:val="7D515EFA"/>
    <w:rsid w:val="7D64087E"/>
    <w:rsid w:val="7D69117D"/>
    <w:rsid w:val="7D696CB2"/>
    <w:rsid w:val="7D7A555A"/>
    <w:rsid w:val="7D7F5298"/>
    <w:rsid w:val="7D8362BA"/>
    <w:rsid w:val="7D8B7B11"/>
    <w:rsid w:val="7DA843EE"/>
    <w:rsid w:val="7DAB10BD"/>
    <w:rsid w:val="7DBF2E7A"/>
    <w:rsid w:val="7DC63BFE"/>
    <w:rsid w:val="7DCC7A63"/>
    <w:rsid w:val="7DD7657D"/>
    <w:rsid w:val="7DDA6C39"/>
    <w:rsid w:val="7DE15552"/>
    <w:rsid w:val="7DE16744"/>
    <w:rsid w:val="7DEB2C44"/>
    <w:rsid w:val="7DF464FC"/>
    <w:rsid w:val="7DFE63E1"/>
    <w:rsid w:val="7E006A11"/>
    <w:rsid w:val="7E0276F9"/>
    <w:rsid w:val="7E1B1419"/>
    <w:rsid w:val="7E1C55F3"/>
    <w:rsid w:val="7E202566"/>
    <w:rsid w:val="7E222965"/>
    <w:rsid w:val="7E2E7D3F"/>
    <w:rsid w:val="7E330B2F"/>
    <w:rsid w:val="7E347694"/>
    <w:rsid w:val="7E3B5911"/>
    <w:rsid w:val="7E495416"/>
    <w:rsid w:val="7E497873"/>
    <w:rsid w:val="7E4E716D"/>
    <w:rsid w:val="7E570488"/>
    <w:rsid w:val="7E573082"/>
    <w:rsid w:val="7E595C0C"/>
    <w:rsid w:val="7E712F31"/>
    <w:rsid w:val="7E750E81"/>
    <w:rsid w:val="7E761EFC"/>
    <w:rsid w:val="7E9044A6"/>
    <w:rsid w:val="7E905927"/>
    <w:rsid w:val="7E922E52"/>
    <w:rsid w:val="7EA87297"/>
    <w:rsid w:val="7EAE1E9B"/>
    <w:rsid w:val="7EB56059"/>
    <w:rsid w:val="7EB73383"/>
    <w:rsid w:val="7EBD506F"/>
    <w:rsid w:val="7EC22792"/>
    <w:rsid w:val="7EC23404"/>
    <w:rsid w:val="7EC57DB4"/>
    <w:rsid w:val="7ED55364"/>
    <w:rsid w:val="7ED61FF8"/>
    <w:rsid w:val="7ED766B7"/>
    <w:rsid w:val="7EDE52DA"/>
    <w:rsid w:val="7EEB1AD7"/>
    <w:rsid w:val="7EEC4A0C"/>
    <w:rsid w:val="7EEF5C7E"/>
    <w:rsid w:val="7EF624E9"/>
    <w:rsid w:val="7EFA4392"/>
    <w:rsid w:val="7F057503"/>
    <w:rsid w:val="7F0715DA"/>
    <w:rsid w:val="7F085E6E"/>
    <w:rsid w:val="7F090A0E"/>
    <w:rsid w:val="7F0C0396"/>
    <w:rsid w:val="7F0F0634"/>
    <w:rsid w:val="7F111CB1"/>
    <w:rsid w:val="7F160CCE"/>
    <w:rsid w:val="7F18438A"/>
    <w:rsid w:val="7F2618F3"/>
    <w:rsid w:val="7F314300"/>
    <w:rsid w:val="7F35713F"/>
    <w:rsid w:val="7F3A44DE"/>
    <w:rsid w:val="7F3A7611"/>
    <w:rsid w:val="7F3B01C9"/>
    <w:rsid w:val="7F4A17F6"/>
    <w:rsid w:val="7F536DE1"/>
    <w:rsid w:val="7F57295E"/>
    <w:rsid w:val="7F6339F7"/>
    <w:rsid w:val="7F8660CD"/>
    <w:rsid w:val="7F8A2E2C"/>
    <w:rsid w:val="7FA069EC"/>
    <w:rsid w:val="7FD277AE"/>
    <w:rsid w:val="7FDA2CD0"/>
    <w:rsid w:val="7FDB769F"/>
    <w:rsid w:val="7FEC7AE0"/>
    <w:rsid w:val="7FF10D9A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0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4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4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5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1"/>
    <w:next w:val="1"/>
    <w:link w:val="63"/>
    <w:qFormat/>
    <w:uiPriority w:val="0"/>
    <w:pPr>
      <w:keepNext/>
      <w:keepLines/>
      <w:widowControl/>
      <w:tabs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8">
    <w:name w:val="heading 7"/>
    <w:basedOn w:val="1"/>
    <w:next w:val="1"/>
    <w:link w:val="79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8"/>
    <w:basedOn w:val="2"/>
    <w:next w:val="1"/>
    <w:link w:val="65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0">
    <w:name w:val="heading 9"/>
    <w:basedOn w:val="9"/>
    <w:next w:val="1"/>
    <w:link w:val="67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3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69"/>
    <w:qFormat/>
    <w:uiPriority w:val="0"/>
    <w:pPr>
      <w:widowControl/>
      <w:spacing w:before="152" w:after="160"/>
    </w:pPr>
    <w:rPr>
      <w:rFonts w:ascii="Arial" w:hAnsi="Arial" w:eastAsia="黑体"/>
      <w:kern w:val="0"/>
      <w:sz w:val="20"/>
      <w:szCs w:val="20"/>
    </w:rPr>
  </w:style>
  <w:style w:type="paragraph" w:styleId="12">
    <w:name w:val="Document Map"/>
    <w:basedOn w:val="1"/>
    <w:link w:val="78"/>
    <w:unhideWhenUsed/>
    <w:qFormat/>
    <w:uiPriority w:val="99"/>
    <w:rPr>
      <w:rFonts w:ascii="宋体"/>
      <w:kern w:val="0"/>
      <w:sz w:val="18"/>
      <w:szCs w:val="18"/>
    </w:rPr>
  </w:style>
  <w:style w:type="paragraph" w:styleId="13">
    <w:name w:val="annotation text"/>
    <w:basedOn w:val="1"/>
    <w:link w:val="87"/>
    <w:unhideWhenUsed/>
    <w:qFormat/>
    <w:uiPriority w:val="99"/>
    <w:rPr>
      <w:sz w:val="20"/>
      <w:szCs w:val="20"/>
    </w:rPr>
  </w:style>
  <w:style w:type="paragraph" w:styleId="14">
    <w:name w:val="Body Text"/>
    <w:basedOn w:val="1"/>
    <w:link w:val="72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5">
    <w:name w:val="Balloon Text"/>
    <w:basedOn w:val="1"/>
    <w:link w:val="75"/>
    <w:unhideWhenUsed/>
    <w:qFormat/>
    <w:uiPriority w:val="99"/>
    <w:rPr>
      <w:sz w:val="18"/>
      <w:szCs w:val="18"/>
    </w:rPr>
  </w:style>
  <w:style w:type="paragraph" w:styleId="16">
    <w:name w:val="footer"/>
    <w:basedOn w:val="17"/>
    <w:link w:val="81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17">
    <w:name w:val="header"/>
    <w:basedOn w:val="1"/>
    <w:link w:val="7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8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0">
    <w:name w:val="annotation subject"/>
    <w:basedOn w:val="13"/>
    <w:next w:val="13"/>
    <w:link w:val="82"/>
    <w:unhideWhenUsed/>
    <w:qFormat/>
    <w:uiPriority w:val="99"/>
    <w:rPr>
      <w:b/>
      <w:bCs/>
    </w:rPr>
  </w:style>
  <w:style w:type="table" w:styleId="22">
    <w:name w:val="Table Grid"/>
    <w:basedOn w:val="2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5">
    <w:name w:val="page number"/>
    <w:basedOn w:val="23"/>
    <w:semiHidden/>
    <w:qFormat/>
    <w:uiPriority w:val="0"/>
  </w:style>
  <w:style w:type="character" w:styleId="26">
    <w:name w:val="Emphasis"/>
    <w:qFormat/>
    <w:uiPriority w:val="20"/>
    <w:rPr>
      <w:color w:val="CC0000"/>
    </w:rPr>
  </w:style>
  <w:style w:type="character" w:styleId="27">
    <w:name w:val="Hyperlink"/>
    <w:qFormat/>
    <w:uiPriority w:val="0"/>
    <w:rPr>
      <w:color w:val="0000FF"/>
      <w:u w:val="single"/>
    </w:rPr>
  </w:style>
  <w:style w:type="character" w:styleId="28">
    <w:name w:val="annotation reference"/>
    <w:unhideWhenUsed/>
    <w:qFormat/>
    <w:uiPriority w:val="99"/>
    <w:rPr>
      <w:sz w:val="16"/>
      <w:szCs w:val="16"/>
    </w:rPr>
  </w:style>
  <w:style w:type="character" w:styleId="29">
    <w:name w:val="HTML Cite"/>
    <w:unhideWhenUsed/>
    <w:qFormat/>
    <w:uiPriority w:val="99"/>
    <w:rPr>
      <w:color w:val="008000"/>
    </w:rPr>
  </w:style>
  <w:style w:type="paragraph" w:customStyle="1" w:styleId="30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1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2">
    <w:name w:val="List Paragraph"/>
    <w:basedOn w:val="1"/>
    <w:qFormat/>
    <w:uiPriority w:val="34"/>
    <w:pPr>
      <w:ind w:firstLine="420" w:firstLineChars="200"/>
    </w:pPr>
  </w:style>
  <w:style w:type="paragraph" w:customStyle="1" w:styleId="33">
    <w:name w:val="TAH"/>
    <w:basedOn w:val="34"/>
    <w:link w:val="58"/>
    <w:qFormat/>
    <w:uiPriority w:val="99"/>
    <w:rPr>
      <w:b/>
    </w:rPr>
  </w:style>
  <w:style w:type="paragraph" w:customStyle="1" w:styleId="34">
    <w:name w:val="TAC"/>
    <w:basedOn w:val="35"/>
    <w:link w:val="73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5">
    <w:name w:val="TAL"/>
    <w:basedOn w:val="1"/>
    <w:link w:val="62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6">
    <w:name w:val="正文1"/>
    <w:basedOn w:val="1"/>
    <w:link w:val="59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37">
    <w:name w:val="char char char"/>
    <w:basedOn w:val="36"/>
    <w:link w:val="76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38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39">
    <w:name w:val="NO"/>
    <w:basedOn w:val="1"/>
    <w:link w:val="57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2">
    <w:name w:val="Table_title"/>
    <w:basedOn w:val="1"/>
    <w:next w:val="30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3">
    <w:name w:val="TH"/>
    <w:basedOn w:val="1"/>
    <w:link w:val="71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4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5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46">
    <w:name w:val="TAN"/>
    <w:basedOn w:val="1"/>
    <w:link w:val="55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47">
    <w:name w:val="TF"/>
    <w:basedOn w:val="43"/>
    <w:qFormat/>
    <w:uiPriority w:val="0"/>
    <w:pPr>
      <w:keepNext w:val="0"/>
      <w:spacing w:before="0" w:after="240"/>
    </w:pPr>
  </w:style>
  <w:style w:type="paragraph" w:customStyle="1" w:styleId="48">
    <w:name w:val="B1"/>
    <w:basedOn w:val="18"/>
    <w:link w:val="54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49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0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1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2">
    <w:name w:val="char char"/>
    <w:basedOn w:val="36"/>
    <w:link w:val="68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3">
    <w:name w:val="Char"/>
    <w:basedOn w:val="32"/>
    <w:link w:val="70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4">
    <w:name w:val="B1 Char"/>
    <w:link w:val="48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5">
    <w:name w:val="TAN Char"/>
    <w:link w:val="46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56">
    <w:name w:val="默认段落字体1"/>
    <w:qFormat/>
    <w:uiPriority w:val="0"/>
  </w:style>
  <w:style w:type="character" w:customStyle="1" w:styleId="57">
    <w:name w:val="NO Char"/>
    <w:link w:val="39"/>
    <w:qFormat/>
    <w:uiPriority w:val="0"/>
    <w:rPr>
      <w:rFonts w:ascii="Times New Roman" w:hAnsi="Times New Roman" w:eastAsia="Times New Roman"/>
      <w:lang w:val="en-GB"/>
    </w:rPr>
  </w:style>
  <w:style w:type="character" w:customStyle="1" w:styleId="58">
    <w:name w:val="TAH Car"/>
    <w:link w:val="33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59">
    <w:name w:val="正文1 Char"/>
    <w:link w:val="36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0">
    <w:name w:val="keyword"/>
    <w:basedOn w:val="23"/>
    <w:qFormat/>
    <w:uiPriority w:val="0"/>
  </w:style>
  <w:style w:type="character" w:customStyle="1" w:styleId="61">
    <w:name w:val="c-icon"/>
    <w:basedOn w:val="23"/>
    <w:qFormat/>
    <w:uiPriority w:val="0"/>
  </w:style>
  <w:style w:type="character" w:customStyle="1" w:styleId="62">
    <w:name w:val="TAL Char"/>
    <w:link w:val="35"/>
    <w:qFormat/>
    <w:uiPriority w:val="0"/>
    <w:rPr>
      <w:rFonts w:ascii="Arial" w:hAnsi="Arial"/>
      <w:sz w:val="18"/>
      <w:lang w:val="en-GB" w:eastAsia="en-US"/>
    </w:rPr>
  </w:style>
  <w:style w:type="character" w:customStyle="1" w:styleId="63">
    <w:name w:val="标题 6 Char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4">
    <w:name w:val="c-icon14"/>
    <w:basedOn w:val="23"/>
    <w:qFormat/>
    <w:uiPriority w:val="0"/>
  </w:style>
  <w:style w:type="character" w:customStyle="1" w:styleId="65">
    <w:name w:val="标题 8 Char"/>
    <w:link w:val="9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6">
    <w:name w:val="op_dict_text2"/>
    <w:basedOn w:val="23"/>
    <w:qFormat/>
    <w:uiPriority w:val="0"/>
  </w:style>
  <w:style w:type="character" w:customStyle="1" w:styleId="67">
    <w:name w:val="标题 9 Char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8">
    <w:name w:val="char char Char"/>
    <w:link w:val="52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69">
    <w:name w:val="题注 Char"/>
    <w:link w:val="11"/>
    <w:qFormat/>
    <w:uiPriority w:val="0"/>
    <w:rPr>
      <w:rFonts w:ascii="Arial" w:hAnsi="Arial" w:eastAsia="黑体"/>
    </w:rPr>
  </w:style>
  <w:style w:type="character" w:customStyle="1" w:styleId="70">
    <w:name w:val="Char Char"/>
    <w:link w:val="53"/>
    <w:qFormat/>
    <w:uiPriority w:val="0"/>
    <w:rPr>
      <w:rFonts w:ascii="Arial" w:hAnsi="Arial"/>
      <w:sz w:val="32"/>
      <w:szCs w:val="36"/>
    </w:rPr>
  </w:style>
  <w:style w:type="character" w:customStyle="1" w:styleId="71">
    <w:name w:val="TH Char"/>
    <w:link w:val="43"/>
    <w:qFormat/>
    <w:uiPriority w:val="0"/>
    <w:rPr>
      <w:rFonts w:ascii="Arial" w:hAnsi="Arial" w:eastAsia="宋体"/>
      <w:b/>
      <w:bCs/>
      <w:lang w:val="en-GB"/>
    </w:rPr>
  </w:style>
  <w:style w:type="character" w:customStyle="1" w:styleId="72">
    <w:name w:val="正文文本 Char"/>
    <w:link w:val="14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3">
    <w:name w:val="TAC Char"/>
    <w:basedOn w:val="23"/>
    <w:link w:val="34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4">
    <w:name w:val="标题 4 Char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5">
    <w:name w:val="批注框文本 Char"/>
    <w:link w:val="15"/>
    <w:semiHidden/>
    <w:qFormat/>
    <w:uiPriority w:val="99"/>
    <w:rPr>
      <w:kern w:val="2"/>
      <w:sz w:val="18"/>
      <w:szCs w:val="18"/>
    </w:rPr>
  </w:style>
  <w:style w:type="character" w:customStyle="1" w:styleId="76">
    <w:name w:val="char char char Char"/>
    <w:link w:val="37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77">
    <w:name w:val="页眉 Char"/>
    <w:link w:val="17"/>
    <w:qFormat/>
    <w:uiPriority w:val="99"/>
    <w:rPr>
      <w:sz w:val="18"/>
      <w:szCs w:val="18"/>
    </w:rPr>
  </w:style>
  <w:style w:type="character" w:customStyle="1" w:styleId="78">
    <w:name w:val="文档结构图 Char"/>
    <w:link w:val="12"/>
    <w:semiHidden/>
    <w:qFormat/>
    <w:uiPriority w:val="99"/>
    <w:rPr>
      <w:rFonts w:ascii="宋体" w:eastAsia="宋体"/>
      <w:sz w:val="18"/>
      <w:szCs w:val="18"/>
    </w:rPr>
  </w:style>
  <w:style w:type="character" w:customStyle="1" w:styleId="79">
    <w:name w:val="标题 7 Char"/>
    <w:link w:val="8"/>
    <w:qFormat/>
    <w:uiPriority w:val="0"/>
    <w:rPr>
      <w:rFonts w:ascii="Arial" w:hAnsi="Arial" w:eastAsia="宋体"/>
      <w:lang w:val="en-GB" w:eastAsia="en-US"/>
    </w:rPr>
  </w:style>
  <w:style w:type="character" w:customStyle="1" w:styleId="80">
    <w:name w:val="标题 1 Char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1">
    <w:name w:val="页脚 Char"/>
    <w:link w:val="16"/>
    <w:qFormat/>
    <w:uiPriority w:val="99"/>
    <w:rPr>
      <w:sz w:val="18"/>
      <w:szCs w:val="18"/>
    </w:rPr>
  </w:style>
  <w:style w:type="character" w:customStyle="1" w:styleId="82">
    <w:name w:val="批注主题 Char"/>
    <w:link w:val="20"/>
    <w:semiHidden/>
    <w:qFormat/>
    <w:uiPriority w:val="99"/>
    <w:rPr>
      <w:b/>
      <w:bCs/>
      <w:kern w:val="2"/>
      <w:lang w:eastAsia="zh-CN"/>
    </w:rPr>
  </w:style>
  <w:style w:type="character" w:customStyle="1" w:styleId="83">
    <w:name w:val="msoins"/>
    <w:basedOn w:val="23"/>
    <w:qFormat/>
    <w:uiPriority w:val="0"/>
  </w:style>
  <w:style w:type="character" w:customStyle="1" w:styleId="84">
    <w:name w:val="标题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5">
    <w:name w:val="标题 5 Char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86">
    <w:name w:val="标题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7">
    <w:name w:val="批注文字 Char"/>
    <w:link w:val="13"/>
    <w:semiHidden/>
    <w:qFormat/>
    <w:uiPriority w:val="99"/>
    <w:rPr>
      <w:kern w:val="2"/>
      <w:lang w:eastAsia="zh-CN"/>
    </w:rPr>
  </w:style>
  <w:style w:type="character" w:customStyle="1" w:styleId="88">
    <w:name w:val="op_dict3_lineone_result_tip"/>
    <w:qFormat/>
    <w:uiPriority w:val="0"/>
    <w:rPr>
      <w:color w:val="999999"/>
    </w:rPr>
  </w:style>
  <w:style w:type="character" w:styleId="89">
    <w:name w:val="Placeholder Text"/>
    <w:basedOn w:val="23"/>
    <w:semiHidden/>
    <w:qFormat/>
    <w:uiPriority w:val="99"/>
    <w:rPr>
      <w:color w:val="808080"/>
    </w:rPr>
  </w:style>
  <w:style w:type="paragraph" w:customStyle="1" w:styleId="90">
    <w:name w:val="3GPP Normal Text"/>
    <w:basedOn w:val="14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2">
    <w:name w:val="Agreement"/>
    <w:basedOn w:val="1"/>
    <w:next w:val="93"/>
    <w:qFormat/>
    <w:uiPriority w:val="0"/>
    <w:pPr>
      <w:numPr>
        <w:ilvl w:val="0"/>
        <w:numId w:val="2"/>
      </w:numPr>
      <w:spacing w:before="60"/>
    </w:pPr>
    <w:rPr>
      <w:rFonts w:ascii="Arial" w:hAnsi="Arial" w:eastAsia="MS Mincho" w:cs="Times New Roman"/>
      <w:b/>
      <w:sz w:val="20"/>
      <w:szCs w:val="24"/>
      <w:lang w:val="en-GB" w:eastAsia="en-GB"/>
    </w:rPr>
  </w:style>
  <w:style w:type="paragraph" w:customStyle="1" w:styleId="93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 w:val="20"/>
      <w:lang w:eastAsia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AE8CA6-1652-4C1F-BEFB-1812F9C4F9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Alcatel-Lucent</Company>
  <Pages>9</Pages>
  <Words>2037</Words>
  <Characters>11616</Characters>
  <Lines>96</Lines>
  <Paragraphs>27</Paragraphs>
  <TotalTime>32</TotalTime>
  <ScaleCrop>false</ScaleCrop>
  <LinksUpToDate>false</LinksUpToDate>
  <CharactersWithSpaces>13626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Wu Yan (ZTE)</cp:lastModifiedBy>
  <dcterms:modified xsi:type="dcterms:W3CDTF">2023-04-10T08:54:10Z</dcterms:modified>
  <cp:revision>130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